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FCD" w:rsidRPr="00DD153F" w:rsidRDefault="006B7FCD" w:rsidP="006B7FCD">
      <w:pPr>
        <w:pStyle w:val="1"/>
        <w:spacing w:before="0"/>
        <w:jc w:val="center"/>
        <w:rPr>
          <w:rFonts w:ascii="Times New Roman" w:hAnsi="Times New Roman" w:cs="Times New Roman"/>
          <w:color w:val="008582"/>
          <w:sz w:val="32"/>
          <w:szCs w:val="32"/>
        </w:rPr>
      </w:pPr>
      <w:r w:rsidRPr="00DD153F">
        <w:rPr>
          <w:rFonts w:ascii="Times New Roman" w:hAnsi="Times New Roman" w:cs="Times New Roman"/>
          <w:color w:val="008582"/>
          <w:sz w:val="32"/>
          <w:szCs w:val="32"/>
        </w:rPr>
        <w:t xml:space="preserve">ПАСПОРТ УСЛУГИ (ПРОЦЕССА) </w:t>
      </w:r>
    </w:p>
    <w:p w:rsidR="006B7FCD" w:rsidRPr="00DD153F" w:rsidRDefault="006B7FCD" w:rsidP="006B7FCD">
      <w:pPr>
        <w:autoSpaceDE w:val="0"/>
        <w:autoSpaceDN w:val="0"/>
        <w:adjustRightInd w:val="0"/>
        <w:spacing w:after="0" w:line="240" w:lineRule="auto"/>
        <w:jc w:val="center"/>
        <w:rPr>
          <w:rFonts w:ascii="Times New Roman" w:hAnsi="Times New Roman" w:cs="Times New Roman"/>
          <w:b/>
          <w:color w:val="008582"/>
          <w:sz w:val="32"/>
          <w:szCs w:val="32"/>
        </w:rPr>
      </w:pPr>
      <w:r w:rsidRPr="00DD153F">
        <w:rPr>
          <w:rFonts w:ascii="Times New Roman" w:hAnsi="Times New Roman" w:cs="Times New Roman"/>
          <w:b/>
          <w:color w:val="008582"/>
          <w:sz w:val="32"/>
          <w:szCs w:val="32"/>
        </w:rPr>
        <w:t>«Технологическое присоединение к электрическим сетям ООО «</w:t>
      </w:r>
      <w:r w:rsidR="00D73EAE" w:rsidRPr="00DD153F">
        <w:rPr>
          <w:rFonts w:ascii="Times New Roman" w:hAnsi="Times New Roman" w:cs="Times New Roman"/>
          <w:b/>
          <w:color w:val="008582"/>
          <w:sz w:val="32"/>
          <w:szCs w:val="32"/>
        </w:rPr>
        <w:t>ГИП-Электро</w:t>
      </w:r>
      <w:r w:rsidRPr="00DD153F">
        <w:rPr>
          <w:rFonts w:ascii="Times New Roman" w:hAnsi="Times New Roman" w:cs="Times New Roman"/>
          <w:b/>
          <w:color w:val="008582"/>
          <w:sz w:val="32"/>
          <w:szCs w:val="32"/>
        </w:rPr>
        <w:t>»</w:t>
      </w:r>
    </w:p>
    <w:p w:rsidR="006B7FCD" w:rsidRPr="00CB4059" w:rsidRDefault="006B7FCD" w:rsidP="006B7FCD">
      <w:pPr>
        <w:autoSpaceDE w:val="0"/>
        <w:autoSpaceDN w:val="0"/>
        <w:adjustRightInd w:val="0"/>
        <w:spacing w:after="0" w:line="240" w:lineRule="auto"/>
        <w:ind w:firstLine="567"/>
        <w:jc w:val="center"/>
        <w:rPr>
          <w:rFonts w:ascii="Times New Roman" w:hAnsi="Times New Roman" w:cs="Times New Roman"/>
          <w:b/>
          <w:color w:val="0033CC"/>
          <w:sz w:val="32"/>
          <w:szCs w:val="32"/>
        </w:rPr>
      </w:pPr>
      <w:r w:rsidRPr="00DD153F">
        <w:rPr>
          <w:rFonts w:ascii="Times New Roman" w:hAnsi="Times New Roman" w:cs="Times New Roman"/>
          <w:b/>
          <w:color w:val="008582"/>
          <w:sz w:val="32"/>
          <w:szCs w:val="32"/>
        </w:rPr>
        <w:t>посредством перераспределения максимальной  мощности»</w:t>
      </w:r>
      <w:r w:rsidRPr="00DD153F">
        <w:rPr>
          <w:rFonts w:ascii="Times New Roman" w:hAnsi="Times New Roman" w:cs="Times New Roman"/>
          <w:b/>
          <w:color w:val="008582"/>
          <w:sz w:val="32"/>
          <w:szCs w:val="32"/>
        </w:rPr>
        <w:br/>
      </w:r>
    </w:p>
    <w:p w:rsidR="006664FC" w:rsidRPr="00CB4059" w:rsidRDefault="006664FC" w:rsidP="006664FC">
      <w:pPr>
        <w:spacing w:after="0" w:line="240" w:lineRule="auto"/>
        <w:jc w:val="both"/>
        <w:rPr>
          <w:rFonts w:ascii="Times New Roman" w:eastAsia="Calibri" w:hAnsi="Times New Roman" w:cs="Times New Roman"/>
          <w:sz w:val="24"/>
          <w:szCs w:val="24"/>
        </w:rPr>
      </w:pPr>
      <w:r w:rsidRPr="00DD153F">
        <w:rPr>
          <w:rFonts w:ascii="Times New Roman" w:hAnsi="Times New Roman"/>
          <w:b/>
          <w:color w:val="008582"/>
          <w:sz w:val="24"/>
          <w:szCs w:val="24"/>
        </w:rPr>
        <w:t xml:space="preserve">          КРУГ </w:t>
      </w:r>
      <w:r w:rsidR="002917C9" w:rsidRPr="00DD153F">
        <w:rPr>
          <w:rFonts w:ascii="Times New Roman" w:hAnsi="Times New Roman"/>
          <w:b/>
          <w:color w:val="008582"/>
          <w:sz w:val="24"/>
          <w:szCs w:val="24"/>
        </w:rPr>
        <w:t>ЗАЯВИТЕЛЕЙ</w:t>
      </w:r>
      <w:r w:rsidRPr="00DD153F">
        <w:rPr>
          <w:rFonts w:ascii="Times New Roman" w:hAnsi="Times New Roman"/>
          <w:b/>
          <w:color w:val="008582"/>
          <w:sz w:val="24"/>
          <w:szCs w:val="24"/>
        </w:rPr>
        <w:t>:</w:t>
      </w:r>
      <w:r w:rsidRPr="00CB4059">
        <w:rPr>
          <w:rFonts w:ascii="Times New Roman" w:hAnsi="Times New Roman"/>
          <w:b/>
          <w:color w:val="548DD4" w:themeColor="text2" w:themeTint="99"/>
          <w:sz w:val="24"/>
          <w:szCs w:val="24"/>
        </w:rPr>
        <w:t xml:space="preserve"> </w:t>
      </w:r>
      <w:r w:rsidR="005079B4" w:rsidRPr="00CB4059">
        <w:rPr>
          <w:rFonts w:ascii="Times New Roman" w:hAnsi="Times New Roman"/>
        </w:rPr>
        <w:t>Лица (</w:t>
      </w:r>
      <w:r w:rsidR="00491591" w:rsidRPr="00CB4059">
        <w:rPr>
          <w:rFonts w:ascii="Times New Roman" w:eastAsia="Calibri" w:hAnsi="Times New Roman" w:cs="Times New Roman"/>
        </w:rPr>
        <w:t>юридическое лицо</w:t>
      </w:r>
      <w:r w:rsidR="002917C9" w:rsidRPr="00CB4059">
        <w:rPr>
          <w:rFonts w:ascii="Times New Roman" w:eastAsia="Calibri" w:hAnsi="Times New Roman" w:cs="Times New Roman"/>
        </w:rPr>
        <w:t xml:space="preserve">, </w:t>
      </w:r>
      <w:r w:rsidR="00491591" w:rsidRPr="00CB4059">
        <w:rPr>
          <w:rFonts w:ascii="Times New Roman" w:eastAsia="Calibri" w:hAnsi="Times New Roman" w:cs="Times New Roman"/>
        </w:rPr>
        <w:t xml:space="preserve">индивидуальный предприниматель, </w:t>
      </w:r>
      <w:r w:rsidR="002917C9" w:rsidRPr="00CB4059">
        <w:rPr>
          <w:rFonts w:ascii="Times New Roman" w:eastAsia="Calibri" w:hAnsi="Times New Roman" w:cs="Times New Roman"/>
        </w:rPr>
        <w:t>физическое лицо</w:t>
      </w:r>
      <w:r w:rsidR="005079B4" w:rsidRPr="00CB4059">
        <w:rPr>
          <w:rFonts w:ascii="Times New Roman" w:eastAsia="Calibri" w:hAnsi="Times New Roman" w:cs="Times New Roman"/>
        </w:rPr>
        <w:t>)</w:t>
      </w:r>
      <w:r w:rsidR="002917C9" w:rsidRPr="00CB4059">
        <w:rPr>
          <w:rFonts w:ascii="Times New Roman" w:eastAsia="Calibri" w:hAnsi="Times New Roman" w:cs="Times New Roman"/>
        </w:rPr>
        <w:t xml:space="preserve">, </w:t>
      </w:r>
      <w:r w:rsidR="00491591" w:rsidRPr="00CB4059">
        <w:rPr>
          <w:rFonts w:ascii="Times New Roman" w:eastAsia="Calibri" w:hAnsi="Times New Roman" w:cs="Times New Roman"/>
        </w:rPr>
        <w:t xml:space="preserve">намеренные </w:t>
      </w:r>
      <w:r w:rsidR="002917C9" w:rsidRPr="00CB4059">
        <w:rPr>
          <w:rFonts w:ascii="Times New Roman" w:eastAsia="Calibri" w:hAnsi="Times New Roman" w:cs="Times New Roman"/>
        </w:rPr>
        <w:t xml:space="preserve">снизить объем максимальной мощности собственных </w:t>
      </w:r>
      <w:r w:rsidR="00491591" w:rsidRPr="00CB4059">
        <w:rPr>
          <w:rFonts w:ascii="Times New Roman" w:eastAsia="Calibri" w:hAnsi="Times New Roman" w:cs="Times New Roman"/>
        </w:rPr>
        <w:t>энергопринимающих устройств</w:t>
      </w:r>
      <w:r w:rsidR="002917C9" w:rsidRPr="00CB4059">
        <w:rPr>
          <w:rFonts w:ascii="Times New Roman" w:eastAsia="Calibri" w:hAnsi="Times New Roman" w:cs="Times New Roman"/>
        </w:rPr>
        <w:t xml:space="preserve"> с одновременным перераспределением объема снижения максимальной мощности </w:t>
      </w:r>
      <w:r w:rsidR="00491591" w:rsidRPr="00CB4059">
        <w:rPr>
          <w:rFonts w:ascii="Times New Roman" w:eastAsia="Calibri" w:hAnsi="Times New Roman" w:cs="Times New Roman"/>
        </w:rPr>
        <w:t xml:space="preserve">в пользу иных лиц </w:t>
      </w:r>
      <w:r w:rsidR="002917C9" w:rsidRPr="00CB4059">
        <w:rPr>
          <w:rFonts w:ascii="Times New Roman" w:eastAsia="Calibri" w:hAnsi="Times New Roman" w:cs="Times New Roman"/>
        </w:rPr>
        <w:t>от объема максимальной мощности, указанной в документах о технологическом присоединении</w:t>
      </w:r>
      <w:r w:rsidR="001952CC" w:rsidRPr="00CB4059">
        <w:rPr>
          <w:rFonts w:ascii="Times New Roman" w:eastAsia="Calibri" w:hAnsi="Times New Roman" w:cs="Times New Roman"/>
        </w:rPr>
        <w:t>, а также лица, в пользу которого предполагается перераспределить избыток максимальной мощности.</w:t>
      </w:r>
    </w:p>
    <w:p w:rsidR="006B7FCD" w:rsidRPr="00DD153F" w:rsidRDefault="006664FC" w:rsidP="006664FC">
      <w:pPr>
        <w:pStyle w:val="afb"/>
        <w:rPr>
          <w:rFonts w:ascii="Times New Roman" w:hAnsi="Times New Roman" w:cs="Times New Roman"/>
          <w:b/>
          <w:color w:val="008582"/>
          <w:sz w:val="24"/>
          <w:szCs w:val="24"/>
        </w:rPr>
      </w:pPr>
      <w:r w:rsidRPr="00CB4059">
        <w:rPr>
          <w:rFonts w:ascii="Times New Roman" w:hAnsi="Times New Roman" w:cs="Times New Roman"/>
          <w:b/>
          <w:color w:val="0033CC"/>
          <w:sz w:val="24"/>
          <w:szCs w:val="24"/>
        </w:rPr>
        <w:t xml:space="preserve">          </w:t>
      </w:r>
      <w:r w:rsidR="006B7FCD" w:rsidRPr="00DD153F">
        <w:rPr>
          <w:rFonts w:ascii="Times New Roman" w:hAnsi="Times New Roman" w:cs="Times New Roman"/>
          <w:b/>
          <w:color w:val="008582"/>
          <w:sz w:val="24"/>
          <w:szCs w:val="24"/>
        </w:rPr>
        <w:t xml:space="preserve">РАЗМЕР ПЛАТЫ ЗА ПРЕДОСТАВЛЕНИЕ УСЛУГИ (ПРОЦЕССА) И ОСНОВАНИЕ ЕЕ ВЗИМАНИЯ: </w:t>
      </w:r>
    </w:p>
    <w:p w:rsidR="00491591" w:rsidRPr="00CB4059" w:rsidRDefault="00491591" w:rsidP="00764B8A">
      <w:pPr>
        <w:spacing w:after="0" w:line="240" w:lineRule="auto"/>
        <w:ind w:firstLine="567"/>
        <w:jc w:val="both"/>
        <w:rPr>
          <w:rFonts w:ascii="Times New Roman" w:eastAsia="Calibri" w:hAnsi="Times New Roman" w:cs="Times New Roman"/>
          <w:szCs w:val="21"/>
        </w:rPr>
      </w:pPr>
      <w:r w:rsidRPr="00CB4059">
        <w:rPr>
          <w:rFonts w:ascii="Times New Roman" w:eastAsia="Calibri" w:hAnsi="Times New Roman" w:cs="Times New Roman"/>
          <w:szCs w:val="21"/>
        </w:rPr>
        <w:t xml:space="preserve"> Размер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w:t>
      </w:r>
      <w:proofErr w:type="gramStart"/>
      <w:r w:rsidRPr="00CB4059">
        <w:rPr>
          <w:rFonts w:ascii="Times New Roman" w:eastAsia="Calibri" w:hAnsi="Times New Roman" w:cs="Times New Roman"/>
          <w:szCs w:val="21"/>
        </w:rPr>
        <w:t>ств с пр</w:t>
      </w:r>
      <w:proofErr w:type="gramEnd"/>
      <w:r w:rsidRPr="00CB4059">
        <w:rPr>
          <w:rFonts w:ascii="Times New Roman" w:eastAsia="Calibri" w:hAnsi="Times New Roman" w:cs="Times New Roman"/>
          <w:szCs w:val="21"/>
        </w:rPr>
        <w:t>именением стандартизированных тарифных ставок.</w:t>
      </w:r>
    </w:p>
    <w:p w:rsidR="00491591" w:rsidRPr="00CB4059" w:rsidRDefault="00491591" w:rsidP="00764B8A">
      <w:pPr>
        <w:spacing w:after="0" w:line="240" w:lineRule="auto"/>
        <w:ind w:firstLine="426"/>
        <w:jc w:val="both"/>
        <w:rPr>
          <w:rFonts w:ascii="Times New Roman" w:eastAsia="Calibri" w:hAnsi="Times New Roman" w:cs="Times New Roman"/>
          <w:szCs w:val="21"/>
        </w:rPr>
      </w:pPr>
      <w:r w:rsidRPr="00CB4059">
        <w:rPr>
          <w:rFonts w:ascii="Times New Roman" w:eastAsia="Calibri" w:hAnsi="Times New Roman" w:cs="Times New Roman"/>
          <w:szCs w:val="21"/>
        </w:rPr>
        <w:t xml:space="preserve">    Размер платы за технологическое присоединение к электрическим сетям территориальных сетевых организаций на территории Республики Башкортостан установлен Постановлением Государственного комитета Республ</w:t>
      </w:r>
      <w:r w:rsidR="00BA760C">
        <w:rPr>
          <w:rFonts w:ascii="Times New Roman" w:eastAsia="Calibri" w:hAnsi="Times New Roman" w:cs="Times New Roman"/>
          <w:szCs w:val="21"/>
        </w:rPr>
        <w:t>ики Башкортостан по тарифам от 2</w:t>
      </w:r>
      <w:r w:rsidR="00D61BBC">
        <w:rPr>
          <w:rFonts w:ascii="Times New Roman" w:eastAsia="Calibri" w:hAnsi="Times New Roman" w:cs="Times New Roman"/>
          <w:szCs w:val="21"/>
        </w:rPr>
        <w:t>3</w:t>
      </w:r>
      <w:r w:rsidRPr="00CB4059">
        <w:rPr>
          <w:rFonts w:ascii="Times New Roman" w:eastAsia="Calibri" w:hAnsi="Times New Roman" w:cs="Times New Roman"/>
          <w:szCs w:val="21"/>
        </w:rPr>
        <w:t>.1</w:t>
      </w:r>
      <w:r w:rsidR="00D61BBC">
        <w:rPr>
          <w:rFonts w:ascii="Times New Roman" w:eastAsia="Calibri" w:hAnsi="Times New Roman" w:cs="Times New Roman"/>
          <w:szCs w:val="21"/>
        </w:rPr>
        <w:t>1</w:t>
      </w:r>
      <w:r w:rsidRPr="00CB4059">
        <w:rPr>
          <w:rFonts w:ascii="Times New Roman" w:eastAsia="Calibri" w:hAnsi="Times New Roman" w:cs="Times New Roman"/>
          <w:szCs w:val="21"/>
        </w:rPr>
        <w:t>.20</w:t>
      </w:r>
      <w:r w:rsidR="00660F86">
        <w:rPr>
          <w:rFonts w:ascii="Times New Roman" w:eastAsia="Calibri" w:hAnsi="Times New Roman" w:cs="Times New Roman"/>
          <w:szCs w:val="21"/>
        </w:rPr>
        <w:t>2</w:t>
      </w:r>
      <w:r w:rsidR="00D61BBC">
        <w:rPr>
          <w:rFonts w:ascii="Times New Roman" w:eastAsia="Calibri" w:hAnsi="Times New Roman" w:cs="Times New Roman"/>
          <w:szCs w:val="21"/>
        </w:rPr>
        <w:t>2</w:t>
      </w:r>
      <w:r w:rsidRPr="00CB4059">
        <w:rPr>
          <w:rFonts w:ascii="Times New Roman" w:eastAsia="Calibri" w:hAnsi="Times New Roman" w:cs="Times New Roman"/>
          <w:szCs w:val="21"/>
        </w:rPr>
        <w:t>г. №</w:t>
      </w:r>
      <w:r w:rsidR="00D61BBC">
        <w:rPr>
          <w:rFonts w:ascii="Times New Roman" w:eastAsia="Calibri" w:hAnsi="Times New Roman" w:cs="Times New Roman"/>
          <w:szCs w:val="21"/>
        </w:rPr>
        <w:t xml:space="preserve"> 540</w:t>
      </w:r>
      <w:r w:rsidRPr="00CB4059">
        <w:rPr>
          <w:rFonts w:ascii="Times New Roman" w:eastAsia="Calibri" w:hAnsi="Times New Roman" w:cs="Times New Roman"/>
          <w:szCs w:val="21"/>
        </w:rPr>
        <w:t>.</w:t>
      </w:r>
    </w:p>
    <w:p w:rsidR="00F226FF" w:rsidRPr="00DD153F" w:rsidRDefault="00F226FF" w:rsidP="00F226FF">
      <w:pPr>
        <w:autoSpaceDE w:val="0"/>
        <w:autoSpaceDN w:val="0"/>
        <w:adjustRightInd w:val="0"/>
        <w:spacing w:after="0" w:line="240" w:lineRule="auto"/>
        <w:ind w:firstLine="426"/>
        <w:jc w:val="both"/>
        <w:rPr>
          <w:rFonts w:ascii="Times New Roman" w:hAnsi="Times New Roman" w:cs="Times New Roman"/>
          <w:b/>
          <w:color w:val="008582"/>
        </w:rPr>
      </w:pPr>
      <w:r w:rsidRPr="00CB4059">
        <w:rPr>
          <w:rFonts w:ascii="Times New Roman" w:hAnsi="Times New Roman" w:cs="Times New Roman"/>
          <w:b/>
          <w:color w:val="0033CC"/>
          <w:sz w:val="24"/>
          <w:szCs w:val="24"/>
        </w:rPr>
        <w:t xml:space="preserve">   </w:t>
      </w:r>
      <w:r w:rsidR="006B7FCD" w:rsidRPr="00DD153F">
        <w:rPr>
          <w:rFonts w:ascii="Times New Roman" w:hAnsi="Times New Roman" w:cs="Times New Roman"/>
          <w:b/>
          <w:color w:val="008582"/>
          <w:sz w:val="24"/>
          <w:szCs w:val="24"/>
        </w:rPr>
        <w:t>УСЛОВИЯ ОКАЗАНИЯ УСЛУГИ (ПРОЦЕССА):</w:t>
      </w:r>
      <w:r w:rsidR="005079B4" w:rsidRPr="00DD153F">
        <w:rPr>
          <w:rFonts w:ascii="Times New Roman" w:hAnsi="Times New Roman" w:cs="Times New Roman"/>
          <w:b/>
          <w:color w:val="008582"/>
          <w:sz w:val="24"/>
          <w:szCs w:val="24"/>
        </w:rPr>
        <w:t xml:space="preserve"> </w:t>
      </w:r>
    </w:p>
    <w:p w:rsidR="005079B4" w:rsidRPr="00CB4059" w:rsidRDefault="001E121C" w:rsidP="001E121C">
      <w:pPr>
        <w:pStyle w:val="afb"/>
        <w:numPr>
          <w:ilvl w:val="0"/>
          <w:numId w:val="7"/>
        </w:numPr>
        <w:tabs>
          <w:tab w:val="left" w:pos="851"/>
        </w:tabs>
        <w:ind w:left="0" w:firstLine="567"/>
        <w:jc w:val="both"/>
        <w:rPr>
          <w:rFonts w:ascii="Times New Roman" w:eastAsia="Calibri" w:hAnsi="Times New Roman" w:cs="Times New Roman"/>
          <w:sz w:val="22"/>
          <w:szCs w:val="22"/>
        </w:rPr>
      </w:pPr>
      <w:r w:rsidRPr="00CB4059">
        <w:rPr>
          <w:rFonts w:ascii="Times New Roman" w:eastAsia="Calibri" w:hAnsi="Times New Roman" w:cs="Times New Roman"/>
          <w:sz w:val="22"/>
          <w:szCs w:val="22"/>
        </w:rPr>
        <w:t>Н</w:t>
      </w:r>
      <w:r w:rsidR="00CB2C10" w:rsidRPr="00CB4059">
        <w:rPr>
          <w:rFonts w:ascii="Times New Roman" w:eastAsia="Calibri" w:hAnsi="Times New Roman" w:cs="Times New Roman"/>
          <w:sz w:val="22"/>
          <w:szCs w:val="22"/>
        </w:rPr>
        <w:t xml:space="preserve">аличие на праве собственности или на ином законном основании </w:t>
      </w:r>
      <w:r w:rsidR="005079B4" w:rsidRPr="00CB4059">
        <w:rPr>
          <w:rFonts w:ascii="Times New Roman" w:eastAsia="Calibri" w:hAnsi="Times New Roman" w:cs="Times New Roman"/>
          <w:sz w:val="22"/>
          <w:szCs w:val="22"/>
        </w:rPr>
        <w:t>энергопринимающих устройств</w:t>
      </w:r>
      <w:r w:rsidR="00CB2C10" w:rsidRPr="00CB4059">
        <w:rPr>
          <w:rFonts w:ascii="Times New Roman" w:eastAsia="Calibri" w:hAnsi="Times New Roman" w:cs="Times New Roman"/>
          <w:sz w:val="22"/>
          <w:szCs w:val="22"/>
        </w:rPr>
        <w:t xml:space="preserve">, в отношении которых </w:t>
      </w:r>
      <w:r w:rsidR="00CB2C10" w:rsidRPr="00CB4059">
        <w:rPr>
          <w:rFonts w:ascii="Times New Roman" w:eastAsia="Calibri" w:hAnsi="Times New Roman" w:cs="Times New Roman"/>
          <w:bCs/>
          <w:sz w:val="22"/>
          <w:szCs w:val="22"/>
        </w:rPr>
        <w:t>до 1 января 2009 года</w:t>
      </w:r>
      <w:r w:rsidR="00CB2C10" w:rsidRPr="00CB4059">
        <w:rPr>
          <w:rFonts w:ascii="Times New Roman" w:eastAsia="Calibri" w:hAnsi="Times New Roman" w:cs="Times New Roman"/>
          <w:b/>
          <w:bCs/>
          <w:sz w:val="22"/>
          <w:szCs w:val="22"/>
        </w:rPr>
        <w:t xml:space="preserve"> </w:t>
      </w:r>
      <w:r w:rsidR="00CB2C10" w:rsidRPr="00CB4059">
        <w:rPr>
          <w:rFonts w:ascii="Times New Roman" w:eastAsia="Calibri" w:hAnsi="Times New Roman" w:cs="Times New Roman"/>
          <w:sz w:val="22"/>
          <w:szCs w:val="22"/>
        </w:rPr>
        <w:t xml:space="preserve">в установленном порядке было осуществлено </w:t>
      </w:r>
      <w:r w:rsidR="005079B4" w:rsidRPr="00CB4059">
        <w:rPr>
          <w:rFonts w:ascii="Times New Roman" w:eastAsia="Calibri" w:hAnsi="Times New Roman" w:cs="Times New Roman"/>
          <w:sz w:val="22"/>
          <w:szCs w:val="22"/>
        </w:rPr>
        <w:t>технологическое присоединение</w:t>
      </w:r>
      <w:r w:rsidR="00CB2C10" w:rsidRPr="00CB4059">
        <w:rPr>
          <w:rFonts w:ascii="Times New Roman" w:eastAsia="Calibri" w:hAnsi="Times New Roman" w:cs="Times New Roman"/>
          <w:sz w:val="22"/>
          <w:szCs w:val="22"/>
        </w:rPr>
        <w:t xml:space="preserve"> к электрическим сетям</w:t>
      </w:r>
      <w:r w:rsidRPr="00CB4059">
        <w:rPr>
          <w:rFonts w:ascii="Times New Roman" w:eastAsia="Calibri" w:hAnsi="Times New Roman" w:cs="Times New Roman"/>
          <w:sz w:val="22"/>
          <w:szCs w:val="22"/>
        </w:rPr>
        <w:t>.</w:t>
      </w:r>
    </w:p>
    <w:p w:rsidR="00D20B98" w:rsidRPr="00CB4059" w:rsidRDefault="00D20B98" w:rsidP="001E121C">
      <w:pPr>
        <w:pStyle w:val="afb"/>
        <w:numPr>
          <w:ilvl w:val="0"/>
          <w:numId w:val="7"/>
        </w:numPr>
        <w:tabs>
          <w:tab w:val="left" w:pos="851"/>
        </w:tabs>
        <w:ind w:left="0" w:firstLine="567"/>
        <w:jc w:val="both"/>
        <w:rPr>
          <w:rFonts w:ascii="Times New Roman" w:eastAsia="Calibri" w:hAnsi="Times New Roman" w:cs="Times New Roman"/>
          <w:sz w:val="22"/>
          <w:szCs w:val="22"/>
        </w:rPr>
      </w:pPr>
      <w:r w:rsidRPr="00CB4059">
        <w:rPr>
          <w:rFonts w:ascii="Times New Roman" w:eastAsia="Calibri" w:hAnsi="Times New Roman" w:cs="Times New Roman"/>
          <w:sz w:val="22"/>
          <w:szCs w:val="22"/>
        </w:rPr>
        <w:t>Наличие заключенного соглашения о перераспределении максимальной мощности между лицом, намеревающимся перераспределить максимальную мощность своих энергопринимающих устройств, и лицом, в пользу которого предполагается перераспределить избыток максимальной мощности.</w:t>
      </w:r>
    </w:p>
    <w:p w:rsidR="005079B4" w:rsidRPr="00CB4059" w:rsidRDefault="001E121C" w:rsidP="001E121C">
      <w:pPr>
        <w:pStyle w:val="afb"/>
        <w:numPr>
          <w:ilvl w:val="0"/>
          <w:numId w:val="7"/>
        </w:numPr>
        <w:tabs>
          <w:tab w:val="left" w:pos="851"/>
        </w:tabs>
        <w:ind w:left="0" w:firstLine="567"/>
        <w:jc w:val="both"/>
        <w:rPr>
          <w:rFonts w:ascii="Times New Roman" w:eastAsia="Calibri" w:hAnsi="Times New Roman" w:cs="Times New Roman"/>
          <w:sz w:val="22"/>
          <w:szCs w:val="22"/>
        </w:rPr>
      </w:pPr>
      <w:proofErr w:type="gramStart"/>
      <w:r w:rsidRPr="00CB4059">
        <w:rPr>
          <w:rFonts w:ascii="Times New Roman" w:eastAsia="Calibri" w:hAnsi="Times New Roman" w:cs="Times New Roman"/>
          <w:sz w:val="22"/>
          <w:szCs w:val="22"/>
        </w:rPr>
        <w:t>П</w:t>
      </w:r>
      <w:r w:rsidR="005079B4" w:rsidRPr="00CB4059">
        <w:rPr>
          <w:rFonts w:ascii="Times New Roman" w:eastAsia="Calibri" w:hAnsi="Times New Roman" w:cs="Times New Roman"/>
          <w:sz w:val="22"/>
          <w:szCs w:val="22"/>
        </w:rPr>
        <w:t xml:space="preserve">ерераспределение </w:t>
      </w:r>
      <w:r w:rsidR="005079B4" w:rsidRPr="00CB4059">
        <w:rPr>
          <w:rFonts w:ascii="Times New Roman" w:hAnsi="Times New Roman" w:cs="Times New Roman"/>
          <w:sz w:val="22"/>
          <w:szCs w:val="22"/>
        </w:rPr>
        <w:t>в пределах действия соответствующего центра питания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w:t>
      </w:r>
      <w:r w:rsidRPr="00CB4059">
        <w:rPr>
          <w:rFonts w:ascii="Times New Roman" w:hAnsi="Times New Roman" w:cs="Times New Roman"/>
          <w:sz w:val="22"/>
          <w:szCs w:val="22"/>
        </w:rPr>
        <w:t>его</w:t>
      </w:r>
      <w:proofErr w:type="gramEnd"/>
      <w:r w:rsidRPr="00CB4059">
        <w:rPr>
          <w:rFonts w:ascii="Times New Roman" w:hAnsi="Times New Roman" w:cs="Times New Roman"/>
          <w:sz w:val="22"/>
          <w:szCs w:val="22"/>
        </w:rPr>
        <w:t xml:space="preserve"> свою максимальную мощность).</w:t>
      </w:r>
    </w:p>
    <w:p w:rsidR="001E121C" w:rsidRPr="00CB4059" w:rsidRDefault="001E121C" w:rsidP="001E121C">
      <w:pPr>
        <w:pStyle w:val="afb"/>
        <w:numPr>
          <w:ilvl w:val="0"/>
          <w:numId w:val="7"/>
        </w:numPr>
        <w:tabs>
          <w:tab w:val="left" w:pos="851"/>
        </w:tabs>
        <w:ind w:left="0" w:firstLine="567"/>
        <w:jc w:val="both"/>
        <w:rPr>
          <w:rFonts w:ascii="Times New Roman" w:eastAsia="Calibri" w:hAnsi="Times New Roman" w:cs="Times New Roman"/>
          <w:sz w:val="22"/>
          <w:szCs w:val="22"/>
        </w:rPr>
      </w:pPr>
      <w:r w:rsidRPr="00CB4059">
        <w:rPr>
          <w:rFonts w:ascii="Times New Roman" w:eastAsia="Calibri" w:hAnsi="Times New Roman" w:cs="Times New Roman"/>
          <w:sz w:val="22"/>
          <w:szCs w:val="22"/>
        </w:rP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1E121C" w:rsidRPr="00CB4059" w:rsidRDefault="001E121C" w:rsidP="001E121C">
      <w:pPr>
        <w:pStyle w:val="a3"/>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rPr>
      </w:pPr>
      <w:r w:rsidRPr="00CB4059">
        <w:rPr>
          <w:rFonts w:ascii="Times New Roman" w:hAnsi="Times New Roman" w:cs="Times New Roman"/>
        </w:rPr>
        <w:t>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1E121C" w:rsidRPr="00CB4059" w:rsidRDefault="001E121C" w:rsidP="001E121C">
      <w:pPr>
        <w:pStyle w:val="a3"/>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rPr>
      </w:pPr>
      <w:r w:rsidRPr="00CB4059">
        <w:rPr>
          <w:rFonts w:ascii="Times New Roman" w:hAnsi="Times New Roman" w:cs="Times New Roman"/>
        </w:rPr>
        <w:t>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1E121C" w:rsidRPr="00CB4059" w:rsidRDefault="001E121C" w:rsidP="001E121C">
      <w:pPr>
        <w:pStyle w:val="a3"/>
        <w:tabs>
          <w:tab w:val="left" w:pos="851"/>
        </w:tabs>
        <w:autoSpaceDE w:val="0"/>
        <w:autoSpaceDN w:val="0"/>
        <w:adjustRightInd w:val="0"/>
        <w:spacing w:after="0" w:line="240" w:lineRule="auto"/>
        <w:ind w:left="0" w:firstLine="567"/>
        <w:jc w:val="both"/>
        <w:rPr>
          <w:rFonts w:ascii="Times New Roman" w:hAnsi="Times New Roman" w:cs="Times New Roman"/>
        </w:rPr>
      </w:pPr>
      <w:r w:rsidRPr="00CB4059">
        <w:rPr>
          <w:rFonts w:ascii="Times New Roman" w:hAnsi="Times New Roman" w:cs="Times New Roman"/>
        </w:rP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w:t>
      </w:r>
      <w:proofErr w:type="gramStart"/>
      <w:r w:rsidRPr="00CB4059">
        <w:rPr>
          <w:rFonts w:ascii="Times New Roman" w:hAnsi="Times New Roman" w:cs="Times New Roman"/>
        </w:rPr>
        <w:t>Вт вкл</w:t>
      </w:r>
      <w:proofErr w:type="gramEnd"/>
      <w:r w:rsidRPr="00CB4059">
        <w:rPr>
          <w:rFonts w:ascii="Times New Roman" w:hAnsi="Times New Roman" w:cs="Times New Roman"/>
        </w:rPr>
        <w:t>ючительно (с учетом ранее присоединенных в данной точке присоединения энергопринимающих устройств) по третьей категории надежности;</w:t>
      </w:r>
    </w:p>
    <w:p w:rsidR="001E121C" w:rsidRPr="00CB4059" w:rsidRDefault="001E121C" w:rsidP="001E121C">
      <w:pPr>
        <w:pStyle w:val="a3"/>
        <w:tabs>
          <w:tab w:val="left" w:pos="851"/>
        </w:tabs>
        <w:autoSpaceDE w:val="0"/>
        <w:autoSpaceDN w:val="0"/>
        <w:adjustRightInd w:val="0"/>
        <w:spacing w:after="0" w:line="240" w:lineRule="auto"/>
        <w:ind w:left="0" w:firstLine="567"/>
        <w:jc w:val="both"/>
        <w:rPr>
          <w:rFonts w:ascii="Times New Roman" w:hAnsi="Times New Roman" w:cs="Times New Roman"/>
        </w:rPr>
      </w:pPr>
      <w:r w:rsidRPr="00CB4059">
        <w:rPr>
          <w:rFonts w:ascii="Times New Roman" w:hAnsi="Times New Roman" w:cs="Times New Roman"/>
        </w:rPr>
        <w:t>б) лица, технологическое присоединение которых осуществлено по временной схеме электроснабжения;</w:t>
      </w:r>
    </w:p>
    <w:p w:rsidR="001E121C" w:rsidRPr="00CB4059" w:rsidRDefault="001E121C" w:rsidP="001E121C">
      <w:pPr>
        <w:pStyle w:val="a3"/>
        <w:tabs>
          <w:tab w:val="left" w:pos="851"/>
        </w:tabs>
        <w:autoSpaceDE w:val="0"/>
        <w:autoSpaceDN w:val="0"/>
        <w:adjustRightInd w:val="0"/>
        <w:spacing w:after="0" w:line="240" w:lineRule="auto"/>
        <w:ind w:left="0" w:firstLine="567"/>
        <w:jc w:val="both"/>
        <w:rPr>
          <w:rFonts w:ascii="Times New Roman" w:hAnsi="Times New Roman" w:cs="Times New Roman"/>
        </w:rPr>
      </w:pPr>
      <w:r w:rsidRPr="00CB4059">
        <w:rPr>
          <w:rFonts w:ascii="Times New Roman" w:hAnsi="Times New Roman" w:cs="Times New Roman"/>
        </w:rPr>
        <w:lastRenderedPageBreak/>
        <w:t>в) физические лица в отношении энергопринимающих устройств, максимальная мощность которых составляет до 15 к</w:t>
      </w:r>
      <w:proofErr w:type="gramStart"/>
      <w:r w:rsidRPr="00CB4059">
        <w:rPr>
          <w:rFonts w:ascii="Times New Roman" w:hAnsi="Times New Roman" w:cs="Times New Roman"/>
        </w:rPr>
        <w:t>Вт вкл</w:t>
      </w:r>
      <w:proofErr w:type="gramEnd"/>
      <w:r w:rsidRPr="00CB4059">
        <w:rPr>
          <w:rFonts w:ascii="Times New Roman" w:hAnsi="Times New Roman" w:cs="Times New Roman"/>
        </w:rPr>
        <w:t>ючительно;</w:t>
      </w:r>
    </w:p>
    <w:p w:rsidR="001E121C" w:rsidRPr="00CB4059" w:rsidRDefault="001E121C" w:rsidP="001E121C">
      <w:pPr>
        <w:pStyle w:val="a3"/>
        <w:tabs>
          <w:tab w:val="left" w:pos="851"/>
        </w:tabs>
        <w:autoSpaceDE w:val="0"/>
        <w:autoSpaceDN w:val="0"/>
        <w:adjustRightInd w:val="0"/>
        <w:spacing w:after="0" w:line="240" w:lineRule="auto"/>
        <w:ind w:left="0" w:firstLine="567"/>
        <w:jc w:val="both"/>
        <w:rPr>
          <w:rFonts w:ascii="Times New Roman" w:hAnsi="Times New Roman" w:cs="Times New Roman"/>
        </w:rPr>
      </w:pPr>
      <w:r w:rsidRPr="00CB4059">
        <w:rPr>
          <w:rFonts w:ascii="Times New Roman" w:hAnsi="Times New Roman" w:cs="Times New Roman"/>
        </w:rP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1E121C" w:rsidRPr="00CB4059" w:rsidRDefault="001E121C" w:rsidP="001E121C">
      <w:pPr>
        <w:pStyle w:val="a3"/>
        <w:tabs>
          <w:tab w:val="left" w:pos="851"/>
        </w:tabs>
        <w:autoSpaceDE w:val="0"/>
        <w:autoSpaceDN w:val="0"/>
        <w:adjustRightInd w:val="0"/>
        <w:spacing w:after="0" w:line="240" w:lineRule="auto"/>
        <w:ind w:left="0" w:firstLine="567"/>
        <w:jc w:val="both"/>
        <w:rPr>
          <w:rFonts w:ascii="Times New Roman" w:hAnsi="Times New Roman" w:cs="Times New Roman"/>
        </w:rPr>
      </w:pPr>
      <w:r w:rsidRPr="00CB4059">
        <w:rPr>
          <w:rFonts w:ascii="Times New Roman" w:hAnsi="Times New Roman" w:cs="Times New Roman"/>
        </w:rPr>
        <w:t>д) лица, не внесшие плату за технологическое присоединение либо внесшие плату за технологическое присоединение не в полном объеме.</w:t>
      </w:r>
    </w:p>
    <w:p w:rsidR="00687530" w:rsidRPr="00CB4059" w:rsidRDefault="00687530" w:rsidP="00687530">
      <w:pPr>
        <w:pStyle w:val="a3"/>
        <w:numPr>
          <w:ilvl w:val="0"/>
          <w:numId w:val="7"/>
        </w:numPr>
        <w:tabs>
          <w:tab w:val="left" w:pos="851"/>
        </w:tabs>
        <w:autoSpaceDE w:val="0"/>
        <w:autoSpaceDN w:val="0"/>
        <w:adjustRightInd w:val="0"/>
        <w:spacing w:after="0" w:line="240" w:lineRule="auto"/>
        <w:ind w:left="0" w:firstLine="567"/>
        <w:jc w:val="both"/>
        <w:rPr>
          <w:rStyle w:val="af5"/>
          <w:rFonts w:ascii="Times New Roman" w:hAnsi="Times New Roman" w:cs="Times New Roman"/>
          <w:color w:val="auto"/>
          <w:u w:val="none"/>
        </w:rPr>
      </w:pPr>
      <w:proofErr w:type="gramStart"/>
      <w:r w:rsidRPr="00CB4059">
        <w:rPr>
          <w:rFonts w:ascii="Times New Roman" w:hAnsi="Times New Roman" w:cs="Times New Roman"/>
        </w:rPr>
        <w:t>Лица, намеревающиеся</w:t>
      </w:r>
      <w:r w:rsidRPr="00CB4059">
        <w:rPr>
          <w:rFonts w:ascii="Times New Roman" w:eastAsia="Calibri" w:hAnsi="Times New Roman" w:cs="Times New Roman"/>
        </w:rPr>
        <w:t xml:space="preserve"> перераспределить максимальную мощность своих </w:t>
      </w:r>
      <w:proofErr w:type="spellStart"/>
      <w:r w:rsidRPr="00CB4059">
        <w:rPr>
          <w:rFonts w:ascii="Times New Roman" w:eastAsia="Calibri" w:hAnsi="Times New Roman" w:cs="Times New Roman"/>
        </w:rPr>
        <w:t>энергопринимающих</w:t>
      </w:r>
      <w:proofErr w:type="spellEnd"/>
      <w:r w:rsidRPr="00CB4059">
        <w:rPr>
          <w:rFonts w:ascii="Times New Roman" w:eastAsia="Calibri" w:hAnsi="Times New Roman" w:cs="Times New Roman"/>
        </w:rPr>
        <w:t xml:space="preserve"> устройств в пользу иных лиц</w:t>
      </w:r>
      <w:r w:rsidRPr="00CB4059">
        <w:rPr>
          <w:rFonts w:ascii="Times New Roman" w:hAnsi="Times New Roman" w:cs="Times New Roman"/>
        </w:rPr>
        <w:t xml:space="preserve">, вправе представить в сетевую организацию, к объектам которой непосредственно технологически присоединены соответствующие </w:t>
      </w:r>
      <w:proofErr w:type="spellStart"/>
      <w:r w:rsidRPr="00CB4059">
        <w:rPr>
          <w:rFonts w:ascii="Times New Roman" w:hAnsi="Times New Roman" w:cs="Times New Roman"/>
        </w:rPr>
        <w:t>энергопринимающие</w:t>
      </w:r>
      <w:proofErr w:type="spellEnd"/>
      <w:r w:rsidRPr="00CB4059">
        <w:rPr>
          <w:rFonts w:ascii="Times New Roman" w:hAnsi="Times New Roman" w:cs="Times New Roman"/>
        </w:rPr>
        <w:t xml:space="preserve"> устройства, заявление о намерении перераспределить максимальную мощность принадлежащих им </w:t>
      </w:r>
      <w:proofErr w:type="spellStart"/>
      <w:r w:rsidRPr="00CB4059">
        <w:rPr>
          <w:rFonts w:ascii="Times New Roman" w:hAnsi="Times New Roman" w:cs="Times New Roman"/>
        </w:rPr>
        <w:t>энергопринимающих</w:t>
      </w:r>
      <w:proofErr w:type="spellEnd"/>
      <w:r w:rsidRPr="00CB4059">
        <w:rPr>
          <w:rFonts w:ascii="Times New Roman" w:hAnsi="Times New Roman" w:cs="Times New Roman"/>
        </w:rPr>
        <w:t xml:space="preserve"> устройств в пользу иных лиц для публикации представленных сведений на официальном сайте ООО «</w:t>
      </w:r>
      <w:r w:rsidR="00D73EAE">
        <w:rPr>
          <w:rFonts w:ascii="Times New Roman" w:hAnsi="Times New Roman" w:cs="Times New Roman"/>
        </w:rPr>
        <w:t>ГИП-Электро</w:t>
      </w:r>
      <w:r w:rsidRPr="00CB4059">
        <w:rPr>
          <w:rFonts w:ascii="Times New Roman" w:hAnsi="Times New Roman" w:cs="Times New Roman"/>
        </w:rPr>
        <w:t xml:space="preserve">» </w:t>
      </w:r>
      <w:r w:rsidR="00D73EAE" w:rsidRPr="008C5F76">
        <w:rPr>
          <w:rFonts w:ascii="Times New Roman" w:eastAsia="Calibri" w:hAnsi="Times New Roman" w:cs="Times New Roman"/>
          <w:color w:val="008582"/>
          <w:lang w:val="en-US"/>
        </w:rPr>
        <w:t>http</w:t>
      </w:r>
      <w:r w:rsidR="00D73EAE" w:rsidRPr="008C5F76">
        <w:rPr>
          <w:rFonts w:ascii="Times New Roman" w:eastAsia="Calibri" w:hAnsi="Times New Roman" w:cs="Times New Roman"/>
          <w:color w:val="008582"/>
        </w:rPr>
        <w:t>://</w:t>
      </w:r>
      <w:proofErr w:type="spellStart"/>
      <w:r w:rsidR="00D73EAE" w:rsidRPr="008C5F76">
        <w:rPr>
          <w:rFonts w:ascii="Times New Roman" w:eastAsia="Calibri" w:hAnsi="Times New Roman" w:cs="Times New Roman"/>
          <w:color w:val="008582"/>
          <w:lang w:val="en-US"/>
        </w:rPr>
        <w:t>gipelektro</w:t>
      </w:r>
      <w:proofErr w:type="spellEnd"/>
      <w:r w:rsidR="00D73EAE" w:rsidRPr="008C5F76">
        <w:rPr>
          <w:rFonts w:ascii="Times New Roman" w:eastAsia="Calibri" w:hAnsi="Times New Roman" w:cs="Times New Roman"/>
          <w:color w:val="008582"/>
        </w:rPr>
        <w:t>.</w:t>
      </w:r>
      <w:proofErr w:type="spellStart"/>
      <w:r w:rsidR="00D73EAE" w:rsidRPr="008C5F76">
        <w:rPr>
          <w:rFonts w:ascii="Times New Roman" w:eastAsia="Calibri" w:hAnsi="Times New Roman" w:cs="Times New Roman"/>
          <w:color w:val="008582"/>
          <w:lang w:val="en-US"/>
        </w:rPr>
        <w:t>ru</w:t>
      </w:r>
      <w:proofErr w:type="spellEnd"/>
      <w:r w:rsidR="00D73EAE" w:rsidRPr="008C5F76">
        <w:rPr>
          <w:rFonts w:ascii="Times New Roman" w:eastAsia="Calibri" w:hAnsi="Times New Roman" w:cs="Times New Roman"/>
          <w:color w:val="008582"/>
        </w:rPr>
        <w:t>/</w:t>
      </w:r>
      <w:r w:rsidRPr="00CB4059">
        <w:rPr>
          <w:rStyle w:val="af5"/>
          <w:rFonts w:ascii="Times New Roman" w:hAnsi="Times New Roman" w:cs="Times New Roman"/>
          <w:color w:val="0033CC"/>
        </w:rPr>
        <w:t>.</w:t>
      </w:r>
      <w:proofErr w:type="gramEnd"/>
    </w:p>
    <w:p w:rsidR="00687530" w:rsidRPr="00CB4059" w:rsidRDefault="00687530" w:rsidP="00687530">
      <w:pPr>
        <w:pStyle w:val="a3"/>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rPr>
      </w:pPr>
      <w:r w:rsidRPr="00CB4059">
        <w:rPr>
          <w:rFonts w:ascii="Times New Roman" w:hAnsi="Times New Roman" w:cs="Times New Roman"/>
        </w:rPr>
        <w:t>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687530" w:rsidRPr="00CB4059" w:rsidRDefault="00687530" w:rsidP="00687530">
      <w:pPr>
        <w:pStyle w:val="a3"/>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rPr>
      </w:pPr>
      <w:r w:rsidRPr="00CB4059">
        <w:rPr>
          <w:rFonts w:ascii="Times New Roman" w:hAnsi="Times New Roman" w:cs="Times New Roman"/>
        </w:rPr>
        <w:t>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w:t>
      </w:r>
    </w:p>
    <w:p w:rsidR="00CF3CD8" w:rsidRPr="00DD153F" w:rsidRDefault="00165B15" w:rsidP="00CF3CD8">
      <w:pPr>
        <w:autoSpaceDE w:val="0"/>
        <w:autoSpaceDN w:val="0"/>
        <w:adjustRightInd w:val="0"/>
        <w:spacing w:after="0" w:line="240" w:lineRule="auto"/>
        <w:ind w:firstLine="540"/>
        <w:jc w:val="both"/>
        <w:rPr>
          <w:rFonts w:ascii="Times New Roman" w:hAnsi="Times New Roman" w:cs="Times New Roman"/>
          <w:color w:val="008582"/>
          <w:sz w:val="24"/>
          <w:szCs w:val="24"/>
        </w:rPr>
      </w:pPr>
      <w:r w:rsidRPr="00DD153F">
        <w:rPr>
          <w:rFonts w:ascii="Times New Roman" w:hAnsi="Times New Roman" w:cs="Times New Roman"/>
          <w:b/>
          <w:color w:val="008582"/>
          <w:sz w:val="24"/>
          <w:szCs w:val="24"/>
        </w:rPr>
        <w:t>РЕЗУЛЬТАТ ОКАЗАНИЯ УСЛУГИ (ПРОЦЕССА):</w:t>
      </w:r>
      <w:r w:rsidRPr="00DD153F">
        <w:rPr>
          <w:rFonts w:ascii="Times New Roman" w:hAnsi="Times New Roman" w:cs="Times New Roman"/>
          <w:color w:val="008582"/>
          <w:sz w:val="24"/>
          <w:szCs w:val="24"/>
        </w:rPr>
        <w:t xml:space="preserve"> </w:t>
      </w:r>
    </w:p>
    <w:p w:rsidR="00CF3CD8" w:rsidRPr="00CB4059" w:rsidRDefault="005636DD" w:rsidP="00CF3CD8">
      <w:pPr>
        <w:autoSpaceDE w:val="0"/>
        <w:autoSpaceDN w:val="0"/>
        <w:adjustRightInd w:val="0"/>
        <w:spacing w:after="0" w:line="240" w:lineRule="auto"/>
        <w:ind w:firstLine="540"/>
        <w:jc w:val="both"/>
        <w:rPr>
          <w:rFonts w:ascii="Times New Roman" w:hAnsi="Times New Roman" w:cs="Times New Roman"/>
        </w:rPr>
      </w:pPr>
      <w:proofErr w:type="gramStart"/>
      <w:r w:rsidRPr="00CB4059">
        <w:rPr>
          <w:rFonts w:ascii="Times New Roman" w:eastAsia="Calibri" w:hAnsi="Times New Roman" w:cs="Times New Roman"/>
        </w:rPr>
        <w:t>Т</w:t>
      </w:r>
      <w:r w:rsidR="006664FC" w:rsidRPr="00CB4059">
        <w:rPr>
          <w:rFonts w:ascii="Times New Roman" w:eastAsia="Calibri" w:hAnsi="Times New Roman" w:cs="Times New Roman"/>
        </w:rPr>
        <w:t>ехнологическо</w:t>
      </w:r>
      <w:r w:rsidRPr="00CB4059">
        <w:rPr>
          <w:rFonts w:ascii="Times New Roman" w:eastAsia="Calibri" w:hAnsi="Times New Roman" w:cs="Times New Roman"/>
        </w:rPr>
        <w:t xml:space="preserve">е </w:t>
      </w:r>
      <w:r w:rsidR="006664FC" w:rsidRPr="00CB4059">
        <w:rPr>
          <w:rFonts w:ascii="Times New Roman" w:eastAsia="Calibri" w:hAnsi="Times New Roman" w:cs="Times New Roman"/>
        </w:rPr>
        <w:t>присоединение энергопринимающих устройств</w:t>
      </w:r>
      <w:r w:rsidR="00CF3CD8" w:rsidRPr="00CB4059">
        <w:rPr>
          <w:rFonts w:ascii="Times New Roman" w:eastAsia="Calibri" w:hAnsi="Times New Roman" w:cs="Times New Roman"/>
        </w:rPr>
        <w:t xml:space="preserve"> посредством перераспределения максимальной мощности в отношении</w:t>
      </w:r>
      <w:r w:rsidR="006664FC" w:rsidRPr="00CB4059">
        <w:rPr>
          <w:rFonts w:ascii="Times New Roman" w:eastAsia="Calibri" w:hAnsi="Times New Roman" w:cs="Times New Roman"/>
        </w:rPr>
        <w:t xml:space="preserve"> </w:t>
      </w:r>
      <w:r w:rsidR="00CF3CD8" w:rsidRPr="00CB4059">
        <w:rPr>
          <w:rFonts w:ascii="Times New Roman" w:eastAsia="Calibri" w:hAnsi="Times New Roman" w:cs="Times New Roman"/>
        </w:rPr>
        <w:t xml:space="preserve">лица, в пользу энергопринимающих устройств которых предполагалось перераспределить избыток максимальной мощности, с оформлением </w:t>
      </w:r>
      <w:r w:rsidRPr="00CB4059">
        <w:rPr>
          <w:rFonts w:ascii="Times New Roman" w:eastAsia="Calibri" w:hAnsi="Times New Roman" w:cs="Times New Roman"/>
        </w:rPr>
        <w:t>а</w:t>
      </w:r>
      <w:r w:rsidR="00CF3CD8" w:rsidRPr="00CB4059">
        <w:rPr>
          <w:rFonts w:ascii="Times New Roman" w:hAnsi="Times New Roman" w:cs="Times New Roman"/>
        </w:rPr>
        <w:t>кта об осуществлении технологического присоединения</w:t>
      </w:r>
      <w:r w:rsidRPr="00CB4059">
        <w:rPr>
          <w:rFonts w:ascii="Times New Roman" w:hAnsi="Times New Roman" w:cs="Times New Roman"/>
        </w:rPr>
        <w:t xml:space="preserve">, Внесение изменений в ранее выданные технические условия, а также документы о технологическом присоединении, фиксирующие объем максимальной мощности после ее перераспределения (акт об осуществлении технологического присоединения) – в </w:t>
      </w:r>
      <w:r w:rsidR="00CF3CD8" w:rsidRPr="00CB4059">
        <w:rPr>
          <w:rFonts w:ascii="Times New Roman" w:hAnsi="Times New Roman" w:cs="Times New Roman"/>
        </w:rPr>
        <w:t>отношении лица, максимальная мощность энергопринимающих устройств</w:t>
      </w:r>
      <w:proofErr w:type="gramEnd"/>
      <w:r w:rsidR="00CF3CD8" w:rsidRPr="00CB4059">
        <w:rPr>
          <w:rFonts w:ascii="Times New Roman" w:hAnsi="Times New Roman" w:cs="Times New Roman"/>
        </w:rPr>
        <w:t xml:space="preserve"> которого перераспределена</w:t>
      </w:r>
      <w:r w:rsidRPr="00CB4059">
        <w:rPr>
          <w:rFonts w:ascii="Times New Roman" w:hAnsi="Times New Roman" w:cs="Times New Roman"/>
        </w:rPr>
        <w:t>.</w:t>
      </w:r>
      <w:r w:rsidR="00CF3CD8" w:rsidRPr="00CB4059">
        <w:rPr>
          <w:rFonts w:ascii="Times New Roman" w:hAnsi="Times New Roman" w:cs="Times New Roman"/>
        </w:rPr>
        <w:t xml:space="preserve"> </w:t>
      </w:r>
    </w:p>
    <w:p w:rsidR="00F767E9" w:rsidRPr="00DD153F" w:rsidRDefault="006B7FCD" w:rsidP="00F767E9">
      <w:pPr>
        <w:pStyle w:val="afb"/>
        <w:ind w:firstLine="567"/>
        <w:jc w:val="both"/>
        <w:rPr>
          <w:rFonts w:ascii="Times New Roman" w:hAnsi="Times New Roman" w:cs="Times New Roman"/>
          <w:color w:val="008582"/>
          <w:sz w:val="24"/>
          <w:szCs w:val="24"/>
        </w:rPr>
      </w:pPr>
      <w:r w:rsidRPr="00DD153F">
        <w:rPr>
          <w:rFonts w:ascii="Times New Roman" w:hAnsi="Times New Roman" w:cs="Times New Roman"/>
          <w:b/>
          <w:color w:val="008582"/>
          <w:sz w:val="24"/>
          <w:szCs w:val="24"/>
        </w:rPr>
        <w:t>ОБЩИЙ СРОК ОКАЗАНИЯ УСЛУГИ (ПРОЦЕССА):</w:t>
      </w:r>
      <w:r w:rsidR="00885BEA" w:rsidRPr="00DD153F">
        <w:rPr>
          <w:rFonts w:ascii="Times New Roman" w:hAnsi="Times New Roman" w:cs="Times New Roman"/>
          <w:color w:val="008582"/>
          <w:sz w:val="24"/>
          <w:szCs w:val="24"/>
        </w:rPr>
        <w:t xml:space="preserve"> </w:t>
      </w:r>
    </w:p>
    <w:p w:rsidR="00F767E9" w:rsidRPr="00CB4059" w:rsidRDefault="00F767E9" w:rsidP="00F767E9">
      <w:pPr>
        <w:pStyle w:val="afb"/>
        <w:ind w:firstLine="567"/>
        <w:jc w:val="both"/>
        <w:rPr>
          <w:rFonts w:ascii="Times New Roman" w:hAnsi="Times New Roman" w:cs="Times New Roman"/>
          <w:sz w:val="22"/>
          <w:szCs w:val="22"/>
        </w:rPr>
      </w:pPr>
      <w:r w:rsidRPr="00CB4059">
        <w:rPr>
          <w:rFonts w:ascii="Times New Roman" w:hAnsi="Times New Roman" w:cs="Times New Roman"/>
          <w:sz w:val="22"/>
          <w:szCs w:val="22"/>
        </w:rP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w:t>
      </w:r>
    </w:p>
    <w:p w:rsidR="004B5309" w:rsidRPr="00CB4059" w:rsidRDefault="00F767E9" w:rsidP="00F767E9">
      <w:pPr>
        <w:pStyle w:val="afb"/>
        <w:ind w:firstLine="567"/>
        <w:jc w:val="both"/>
        <w:rPr>
          <w:rFonts w:ascii="Times New Roman" w:hAnsi="Times New Roman" w:cs="Times New Roman"/>
          <w:sz w:val="22"/>
          <w:szCs w:val="22"/>
        </w:rPr>
      </w:pPr>
      <w:r w:rsidRPr="00CB4059">
        <w:rPr>
          <w:rFonts w:ascii="Times New Roman" w:hAnsi="Times New Roman" w:cs="Times New Roman"/>
          <w:b/>
          <w:sz w:val="22"/>
          <w:szCs w:val="22"/>
          <w:u w:val="single"/>
        </w:rPr>
        <w:t>30 дней</w:t>
      </w:r>
      <w:r w:rsidRPr="00CB4059">
        <w:rPr>
          <w:rFonts w:ascii="Times New Roman" w:hAnsi="Times New Roman" w:cs="Times New Roman"/>
          <w:b/>
          <w:sz w:val="22"/>
          <w:szCs w:val="22"/>
        </w:rPr>
        <w:t>:</w:t>
      </w:r>
      <w:r w:rsidRPr="00CB4059">
        <w:rPr>
          <w:rFonts w:ascii="Times New Roman" w:hAnsi="Times New Roman" w:cs="Times New Roman"/>
          <w:sz w:val="22"/>
          <w:szCs w:val="22"/>
        </w:rPr>
        <w:t xml:space="preserve"> </w:t>
      </w:r>
    </w:p>
    <w:p w:rsidR="00F767E9" w:rsidRPr="00CB4059" w:rsidRDefault="004B5309" w:rsidP="00F767E9">
      <w:pPr>
        <w:pStyle w:val="afb"/>
        <w:ind w:firstLine="567"/>
        <w:jc w:val="both"/>
        <w:rPr>
          <w:rFonts w:ascii="Times New Roman" w:hAnsi="Times New Roman" w:cs="Times New Roman"/>
          <w:sz w:val="22"/>
          <w:szCs w:val="22"/>
        </w:rPr>
      </w:pPr>
      <w:proofErr w:type="gramStart"/>
      <w:r w:rsidRPr="00CB4059">
        <w:rPr>
          <w:rFonts w:ascii="Times New Roman" w:hAnsi="Times New Roman" w:cs="Times New Roman"/>
          <w:sz w:val="22"/>
          <w:szCs w:val="22"/>
        </w:rPr>
        <w:t xml:space="preserve">- </w:t>
      </w:r>
      <w:r w:rsidR="00F767E9" w:rsidRPr="00CB4059">
        <w:rPr>
          <w:rFonts w:ascii="Times New Roman" w:hAnsi="Times New Roman" w:cs="Times New Roman"/>
          <w:sz w:val="22"/>
          <w:szCs w:val="22"/>
        </w:rPr>
        <w:t>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ООО «Башкирэнерго»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roofErr w:type="gramEnd"/>
    </w:p>
    <w:p w:rsidR="004B5309" w:rsidRPr="00CB4059" w:rsidRDefault="004B5309" w:rsidP="004B5309">
      <w:pPr>
        <w:autoSpaceDE w:val="0"/>
        <w:autoSpaceDN w:val="0"/>
        <w:adjustRightInd w:val="0"/>
        <w:spacing w:after="0" w:line="240" w:lineRule="auto"/>
        <w:ind w:firstLine="540"/>
        <w:jc w:val="both"/>
        <w:rPr>
          <w:rFonts w:ascii="Times New Roman" w:hAnsi="Times New Roman" w:cs="Times New Roman"/>
        </w:rPr>
      </w:pPr>
      <w:r w:rsidRPr="00CB4059">
        <w:rPr>
          <w:rFonts w:ascii="Times New Roman" w:hAnsi="Times New Roman" w:cs="Times New Roman"/>
        </w:rPr>
        <w:t>- 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w:t>
      </w:r>
    </w:p>
    <w:p w:rsidR="001F72EE" w:rsidRPr="00CB4059" w:rsidRDefault="000A6297" w:rsidP="000A6297">
      <w:pPr>
        <w:pStyle w:val="afb"/>
        <w:ind w:firstLine="567"/>
        <w:jc w:val="both"/>
        <w:rPr>
          <w:rFonts w:ascii="Times New Roman" w:hAnsi="Times New Roman" w:cs="Times New Roman"/>
          <w:sz w:val="22"/>
          <w:szCs w:val="22"/>
        </w:rPr>
      </w:pPr>
      <w:r w:rsidRPr="00CB4059">
        <w:rPr>
          <w:rFonts w:ascii="Times New Roman" w:hAnsi="Times New Roman" w:cs="Times New Roman"/>
          <w:b/>
          <w:sz w:val="22"/>
          <w:szCs w:val="22"/>
          <w:u w:val="single"/>
        </w:rPr>
        <w:t>120 дней</w:t>
      </w:r>
      <w:r w:rsidR="001F72EE" w:rsidRPr="00CB4059">
        <w:rPr>
          <w:rFonts w:ascii="Times New Roman" w:hAnsi="Times New Roman" w:cs="Times New Roman"/>
          <w:b/>
          <w:sz w:val="22"/>
          <w:szCs w:val="22"/>
        </w:rPr>
        <w:t xml:space="preserve"> (</w:t>
      </w:r>
      <w:r w:rsidR="001F72EE" w:rsidRPr="00CB4059">
        <w:rPr>
          <w:rFonts w:ascii="Times New Roman" w:hAnsi="Times New Roman" w:cs="Times New Roman"/>
          <w:sz w:val="22"/>
          <w:szCs w:val="22"/>
        </w:rPr>
        <w:t>для заявителей, максимальную мощность энергопринимающих устройств которых составляет до 670 кВт</w:t>
      </w:r>
      <w:r w:rsidR="00003C7D" w:rsidRPr="00CB4059">
        <w:rPr>
          <w:rFonts w:ascii="Times New Roman" w:hAnsi="Times New Roman" w:cs="Times New Roman"/>
          <w:sz w:val="22"/>
          <w:szCs w:val="22"/>
        </w:rPr>
        <w:t>)</w:t>
      </w:r>
      <w:r w:rsidR="001F72EE" w:rsidRPr="00CB4059">
        <w:rPr>
          <w:rFonts w:ascii="Times New Roman" w:hAnsi="Times New Roman" w:cs="Times New Roman"/>
          <w:sz w:val="22"/>
          <w:szCs w:val="22"/>
        </w:rPr>
        <w:t xml:space="preserve"> и </w:t>
      </w:r>
      <w:r w:rsidR="001F72EE" w:rsidRPr="00CB4059">
        <w:rPr>
          <w:rFonts w:ascii="Times New Roman" w:hAnsi="Times New Roman" w:cs="Times New Roman"/>
          <w:b/>
          <w:sz w:val="22"/>
          <w:szCs w:val="22"/>
          <w:u w:val="single"/>
        </w:rPr>
        <w:t>1 год</w:t>
      </w:r>
      <w:r w:rsidR="001F72EE" w:rsidRPr="00CB4059">
        <w:rPr>
          <w:rFonts w:ascii="Times New Roman" w:hAnsi="Times New Roman" w:cs="Times New Roman"/>
          <w:sz w:val="22"/>
          <w:szCs w:val="22"/>
        </w:rPr>
        <w:t xml:space="preserve"> </w:t>
      </w:r>
      <w:r w:rsidR="00003C7D" w:rsidRPr="00CB4059">
        <w:rPr>
          <w:rFonts w:ascii="Times New Roman" w:hAnsi="Times New Roman" w:cs="Times New Roman"/>
          <w:sz w:val="22"/>
          <w:szCs w:val="22"/>
        </w:rPr>
        <w:t>(</w:t>
      </w:r>
      <w:r w:rsidR="001F72EE" w:rsidRPr="00CB4059">
        <w:rPr>
          <w:rFonts w:ascii="Times New Roman" w:hAnsi="Times New Roman" w:cs="Times New Roman"/>
          <w:sz w:val="22"/>
          <w:szCs w:val="22"/>
        </w:rPr>
        <w:t>для заявителей, максимальная мощность энергопринимающих устройств которых составляет свыше 670 кВт)</w:t>
      </w:r>
      <w:r w:rsidR="009C41AF" w:rsidRPr="00CB4059">
        <w:rPr>
          <w:rFonts w:ascii="Times New Roman" w:hAnsi="Times New Roman" w:cs="Times New Roman"/>
          <w:b/>
          <w:sz w:val="22"/>
          <w:szCs w:val="22"/>
        </w:rPr>
        <w:t xml:space="preserve"> </w:t>
      </w:r>
      <w:r w:rsidR="009C41AF" w:rsidRPr="00CB4059">
        <w:rPr>
          <w:rFonts w:ascii="Times New Roman" w:hAnsi="Times New Roman" w:cs="Times New Roman"/>
          <w:sz w:val="22"/>
          <w:szCs w:val="22"/>
        </w:rPr>
        <w:t>п</w:t>
      </w:r>
      <w:r w:rsidRPr="00CB4059">
        <w:rPr>
          <w:rFonts w:ascii="Times New Roman" w:hAnsi="Times New Roman" w:cs="Times New Roman"/>
          <w:sz w:val="22"/>
          <w:szCs w:val="22"/>
        </w:rPr>
        <w:t xml:space="preserve">ри соблюдении нижеприведенных условий: </w:t>
      </w:r>
    </w:p>
    <w:p w:rsidR="000A6297" w:rsidRPr="00CB4059" w:rsidRDefault="00003C7D" w:rsidP="000A6297">
      <w:pPr>
        <w:pStyle w:val="afb"/>
        <w:ind w:firstLine="567"/>
        <w:jc w:val="both"/>
        <w:rPr>
          <w:rFonts w:ascii="Times New Roman" w:hAnsi="Times New Roman" w:cs="Times New Roman"/>
          <w:sz w:val="22"/>
          <w:szCs w:val="22"/>
        </w:rPr>
      </w:pPr>
      <w:r w:rsidRPr="00CB4059">
        <w:rPr>
          <w:rFonts w:ascii="Times New Roman" w:hAnsi="Times New Roman" w:cs="Times New Roman"/>
          <w:sz w:val="22"/>
          <w:szCs w:val="22"/>
        </w:rPr>
        <w:t xml:space="preserve">- </w:t>
      </w:r>
      <w:r w:rsidR="000A6297" w:rsidRPr="00CB4059">
        <w:rPr>
          <w:rFonts w:ascii="Times New Roman" w:hAnsi="Times New Roman" w:cs="Times New Roman"/>
          <w:sz w:val="22"/>
          <w:szCs w:val="22"/>
        </w:rPr>
        <w:t>при технологическом присоединении таких лиц к электрическим сетям классом напряжения до 20 кВ включительно;</w:t>
      </w:r>
    </w:p>
    <w:p w:rsidR="000A6297" w:rsidRPr="00CB4059" w:rsidRDefault="000A6297" w:rsidP="000A6297">
      <w:pPr>
        <w:pStyle w:val="afb"/>
        <w:ind w:firstLine="567"/>
        <w:jc w:val="both"/>
        <w:rPr>
          <w:rFonts w:ascii="Times New Roman" w:hAnsi="Times New Roman" w:cs="Times New Roman"/>
          <w:sz w:val="22"/>
          <w:szCs w:val="22"/>
        </w:rPr>
      </w:pPr>
      <w:r w:rsidRPr="00CB4059">
        <w:rPr>
          <w:rFonts w:ascii="Times New Roman" w:hAnsi="Times New Roman" w:cs="Times New Roman"/>
          <w:sz w:val="22"/>
          <w:szCs w:val="22"/>
        </w:rPr>
        <w:t>-</w:t>
      </w:r>
      <w:r w:rsidR="00003C7D" w:rsidRPr="00CB4059">
        <w:rPr>
          <w:rFonts w:ascii="Times New Roman" w:hAnsi="Times New Roman" w:cs="Times New Roman"/>
          <w:sz w:val="22"/>
          <w:szCs w:val="22"/>
        </w:rPr>
        <w:t xml:space="preserve"> </w:t>
      </w:r>
      <w:r w:rsidRPr="00CB4059">
        <w:rPr>
          <w:rFonts w:ascii="Times New Roman" w:hAnsi="Times New Roman" w:cs="Times New Roman"/>
          <w:sz w:val="22"/>
          <w:szCs w:val="22"/>
        </w:rPr>
        <w:t>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0A6297" w:rsidRPr="00CB4059" w:rsidRDefault="000A6297" w:rsidP="000A6297">
      <w:pPr>
        <w:pStyle w:val="afb"/>
        <w:ind w:firstLine="567"/>
        <w:jc w:val="both"/>
        <w:rPr>
          <w:rFonts w:ascii="Times New Roman" w:hAnsi="Times New Roman" w:cs="Times New Roman"/>
          <w:sz w:val="22"/>
          <w:szCs w:val="22"/>
        </w:rPr>
      </w:pPr>
      <w:r w:rsidRPr="00CB4059">
        <w:rPr>
          <w:rFonts w:ascii="Times New Roman" w:hAnsi="Times New Roman" w:cs="Times New Roman"/>
          <w:sz w:val="22"/>
          <w:szCs w:val="22"/>
        </w:rPr>
        <w:lastRenderedPageBreak/>
        <w:t>- по техническим условиям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0A6297" w:rsidRPr="00CB4059" w:rsidRDefault="000A6297" w:rsidP="000A6297">
      <w:pPr>
        <w:pStyle w:val="afb"/>
        <w:ind w:firstLine="567"/>
        <w:jc w:val="both"/>
        <w:rPr>
          <w:rFonts w:ascii="Times New Roman" w:hAnsi="Times New Roman" w:cs="Times New Roman"/>
          <w:sz w:val="22"/>
          <w:szCs w:val="22"/>
        </w:rPr>
      </w:pPr>
      <w:r w:rsidRPr="00CB4059">
        <w:rPr>
          <w:rFonts w:ascii="Times New Roman" w:hAnsi="Times New Roman" w:cs="Times New Roman"/>
          <w:sz w:val="22"/>
          <w:szCs w:val="22"/>
        </w:rPr>
        <w:t>- по техническим условиям требуется выполнение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w:t>
      </w:r>
    </w:p>
    <w:p w:rsidR="00494D19" w:rsidRPr="00CB4059" w:rsidRDefault="00494D19" w:rsidP="00494D19">
      <w:pPr>
        <w:autoSpaceDE w:val="0"/>
        <w:autoSpaceDN w:val="0"/>
        <w:adjustRightInd w:val="0"/>
        <w:spacing w:after="0" w:line="240" w:lineRule="auto"/>
        <w:ind w:firstLine="540"/>
        <w:jc w:val="both"/>
        <w:rPr>
          <w:rFonts w:ascii="Times New Roman" w:hAnsi="Times New Roman" w:cs="Times New Roman"/>
        </w:rPr>
      </w:pPr>
      <w:r w:rsidRPr="00CB4059">
        <w:rPr>
          <w:rFonts w:ascii="Times New Roman" w:hAnsi="Times New Roman" w:cs="Times New Roman"/>
        </w:rPr>
        <w:t>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следующие сроки:</w:t>
      </w:r>
    </w:p>
    <w:p w:rsidR="00754F24" w:rsidRPr="00CB4059" w:rsidRDefault="00754F24" w:rsidP="00754F24">
      <w:pPr>
        <w:autoSpaceDE w:val="0"/>
        <w:autoSpaceDN w:val="0"/>
        <w:adjustRightInd w:val="0"/>
        <w:spacing w:after="0" w:line="240" w:lineRule="auto"/>
        <w:ind w:firstLine="540"/>
        <w:jc w:val="both"/>
        <w:rPr>
          <w:rFonts w:ascii="Times New Roman" w:hAnsi="Times New Roman" w:cs="Times New Roman"/>
        </w:rPr>
      </w:pPr>
      <w:proofErr w:type="gramStart"/>
      <w:r w:rsidRPr="00CB4059">
        <w:rPr>
          <w:rFonts w:ascii="Times New Roman" w:hAnsi="Times New Roman" w:cs="Times New Roman"/>
          <w:b/>
        </w:rPr>
        <w:t>6 месяцев</w:t>
      </w:r>
      <w:r w:rsidRPr="00CB4059">
        <w:rPr>
          <w:rFonts w:ascii="Times New Roman" w:hAnsi="Times New Roman" w:cs="Times New Roman"/>
        </w:rPr>
        <w:t xml:space="preserve"> -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roofErr w:type="gramEnd"/>
    </w:p>
    <w:p w:rsidR="00754F24" w:rsidRPr="00CB4059" w:rsidRDefault="00754F24" w:rsidP="00754F24">
      <w:pPr>
        <w:autoSpaceDE w:val="0"/>
        <w:autoSpaceDN w:val="0"/>
        <w:adjustRightInd w:val="0"/>
        <w:spacing w:after="0" w:line="240" w:lineRule="auto"/>
        <w:ind w:firstLine="540"/>
        <w:jc w:val="both"/>
        <w:rPr>
          <w:rFonts w:ascii="Times New Roman" w:hAnsi="Times New Roman" w:cs="Times New Roman"/>
        </w:rPr>
      </w:pPr>
      <w:r w:rsidRPr="00CB4059">
        <w:rPr>
          <w:rFonts w:ascii="Times New Roman" w:hAnsi="Times New Roman" w:cs="Times New Roman"/>
          <w:b/>
        </w:rPr>
        <w:t>1 год</w:t>
      </w:r>
      <w:r w:rsidRPr="00CB4059">
        <w:rPr>
          <w:rFonts w:ascii="Times New Roman" w:hAnsi="Times New Roman" w:cs="Times New Roman"/>
        </w:rPr>
        <w:t xml:space="preserve">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754F24" w:rsidRPr="00CB4059" w:rsidRDefault="00754F24" w:rsidP="00754F24">
      <w:pPr>
        <w:autoSpaceDE w:val="0"/>
        <w:autoSpaceDN w:val="0"/>
        <w:adjustRightInd w:val="0"/>
        <w:spacing w:after="0" w:line="240" w:lineRule="auto"/>
        <w:ind w:firstLine="540"/>
        <w:jc w:val="both"/>
        <w:rPr>
          <w:rFonts w:ascii="Times New Roman" w:hAnsi="Times New Roman" w:cs="Times New Roman"/>
        </w:rPr>
      </w:pPr>
      <w:r w:rsidRPr="00CB4059">
        <w:rPr>
          <w:rFonts w:ascii="Times New Roman" w:hAnsi="Times New Roman" w:cs="Times New Roman"/>
          <w:b/>
        </w:rPr>
        <w:t>2 года</w:t>
      </w:r>
      <w:r w:rsidRPr="00CB4059">
        <w:rPr>
          <w:rFonts w:ascii="Times New Roman" w:hAnsi="Times New Roman" w:cs="Times New Roman"/>
        </w:rPr>
        <w:t xml:space="preserve">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23470D" w:rsidRPr="00CB4059" w:rsidRDefault="0023470D" w:rsidP="0023470D">
      <w:pPr>
        <w:autoSpaceDE w:val="0"/>
        <w:autoSpaceDN w:val="0"/>
        <w:adjustRightInd w:val="0"/>
        <w:spacing w:after="0" w:line="240" w:lineRule="auto"/>
        <w:ind w:firstLine="540"/>
        <w:jc w:val="both"/>
        <w:rPr>
          <w:rFonts w:ascii="Times New Roman" w:hAnsi="Times New Roman" w:cs="Times New Roman"/>
        </w:rPr>
      </w:pPr>
      <w:proofErr w:type="gramStart"/>
      <w:r w:rsidRPr="00CB4059">
        <w:rPr>
          <w:rFonts w:ascii="Times New Roman" w:hAnsi="Times New Roman" w:cs="Times New Roman"/>
        </w:rP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roofErr w:type="gramEnd"/>
    </w:p>
    <w:p w:rsidR="00F767E9" w:rsidRPr="00CB4059" w:rsidRDefault="00F767E9" w:rsidP="00F767E9">
      <w:pPr>
        <w:pStyle w:val="afb"/>
        <w:ind w:firstLine="567"/>
        <w:jc w:val="both"/>
        <w:rPr>
          <w:rFonts w:ascii="Times New Roman" w:eastAsia="Calibri" w:hAnsi="Times New Roman" w:cs="Times New Roman"/>
          <w:sz w:val="22"/>
        </w:rPr>
      </w:pPr>
    </w:p>
    <w:p w:rsidR="007C59B1" w:rsidRPr="00DD153F" w:rsidRDefault="008C2E25" w:rsidP="00491591">
      <w:pPr>
        <w:autoSpaceDE w:val="0"/>
        <w:autoSpaceDN w:val="0"/>
        <w:adjustRightInd w:val="0"/>
        <w:spacing w:after="0" w:line="240" w:lineRule="auto"/>
        <w:ind w:firstLine="540"/>
        <w:jc w:val="both"/>
        <w:rPr>
          <w:rFonts w:ascii="Times New Roman" w:hAnsi="Times New Roman" w:cs="Times New Roman"/>
          <w:b/>
          <w:color w:val="008582"/>
          <w:sz w:val="24"/>
          <w:szCs w:val="24"/>
        </w:rPr>
      </w:pPr>
      <w:r w:rsidRPr="00DD153F">
        <w:rPr>
          <w:rFonts w:ascii="Times New Roman" w:hAnsi="Times New Roman" w:cs="Times New Roman"/>
          <w:b/>
          <w:color w:val="008582"/>
          <w:sz w:val="24"/>
          <w:szCs w:val="24"/>
        </w:rPr>
        <w:t>СОСТАВ, ПОСЛЕДОВАТЕЛЬНОСТЬ И СРОКИ ОКАЗАНИЯ УСЛУГИ (ПРОЦЕССА):</w:t>
      </w:r>
    </w:p>
    <w:p w:rsidR="002948E6" w:rsidRPr="00CB4059" w:rsidRDefault="002948E6" w:rsidP="008E03CF">
      <w:pPr>
        <w:spacing w:after="0" w:line="240" w:lineRule="auto"/>
        <w:jc w:val="both"/>
        <w:outlineLvl w:val="0"/>
        <w:rPr>
          <w:rFonts w:ascii="Times New Roman" w:hAnsi="Times New Roman" w:cs="Times New Roman"/>
          <w:b/>
          <w:color w:val="0033CC"/>
          <w:sz w:val="24"/>
          <w:szCs w:val="24"/>
        </w:rPr>
      </w:pPr>
    </w:p>
    <w:tbl>
      <w:tblPr>
        <w:tblStyle w:val="af6"/>
        <w:tblW w:w="15304" w:type="dxa"/>
        <w:tblLayout w:type="fixed"/>
        <w:tblLook w:val="04A0" w:firstRow="1" w:lastRow="0" w:firstColumn="1" w:lastColumn="0" w:noHBand="0" w:noVBand="1"/>
      </w:tblPr>
      <w:tblGrid>
        <w:gridCol w:w="421"/>
        <w:gridCol w:w="2126"/>
        <w:gridCol w:w="5245"/>
        <w:gridCol w:w="3260"/>
        <w:gridCol w:w="2268"/>
        <w:gridCol w:w="1984"/>
      </w:tblGrid>
      <w:tr w:rsidR="000D0187" w:rsidRPr="00CB4059" w:rsidTr="00CB4059">
        <w:trPr>
          <w:tblHeader/>
        </w:trPr>
        <w:tc>
          <w:tcPr>
            <w:tcW w:w="421" w:type="dxa"/>
          </w:tcPr>
          <w:p w:rsidR="008C1468" w:rsidRPr="00DD153F" w:rsidRDefault="00E82DFF" w:rsidP="008C1468">
            <w:pPr>
              <w:jc w:val="center"/>
              <w:outlineLvl w:val="0"/>
              <w:rPr>
                <w:rFonts w:ascii="Times New Roman" w:hAnsi="Times New Roman" w:cs="Times New Roman"/>
                <w:b/>
                <w:color w:val="008582"/>
                <w:sz w:val="24"/>
                <w:szCs w:val="24"/>
              </w:rPr>
            </w:pPr>
            <w:r w:rsidRPr="00DD153F">
              <w:rPr>
                <w:rFonts w:ascii="Times New Roman" w:hAnsi="Times New Roman" w:cs="Times New Roman"/>
                <w:b/>
                <w:color w:val="008582"/>
                <w:sz w:val="24"/>
                <w:szCs w:val="24"/>
              </w:rPr>
              <w:t>№</w:t>
            </w:r>
          </w:p>
        </w:tc>
        <w:tc>
          <w:tcPr>
            <w:tcW w:w="2126" w:type="dxa"/>
          </w:tcPr>
          <w:p w:rsidR="008C1468" w:rsidRPr="00DD153F" w:rsidRDefault="008C1468" w:rsidP="008C1468">
            <w:pPr>
              <w:jc w:val="center"/>
              <w:outlineLvl w:val="0"/>
              <w:rPr>
                <w:rFonts w:ascii="Times New Roman" w:hAnsi="Times New Roman" w:cs="Times New Roman"/>
                <w:b/>
                <w:color w:val="008582"/>
                <w:sz w:val="24"/>
                <w:szCs w:val="24"/>
              </w:rPr>
            </w:pPr>
            <w:r w:rsidRPr="00DD153F">
              <w:rPr>
                <w:rFonts w:ascii="Times New Roman" w:hAnsi="Times New Roman" w:cs="Times New Roman"/>
                <w:b/>
                <w:color w:val="008582"/>
                <w:sz w:val="24"/>
                <w:szCs w:val="24"/>
              </w:rPr>
              <w:t>Этап</w:t>
            </w:r>
          </w:p>
        </w:tc>
        <w:tc>
          <w:tcPr>
            <w:tcW w:w="5245" w:type="dxa"/>
          </w:tcPr>
          <w:p w:rsidR="008C1468" w:rsidRPr="00DD153F" w:rsidRDefault="00176D05" w:rsidP="00176D05">
            <w:pPr>
              <w:jc w:val="center"/>
              <w:outlineLvl w:val="0"/>
              <w:rPr>
                <w:rFonts w:ascii="Times New Roman" w:hAnsi="Times New Roman" w:cs="Times New Roman"/>
                <w:b/>
                <w:color w:val="008582"/>
                <w:sz w:val="24"/>
                <w:szCs w:val="24"/>
              </w:rPr>
            </w:pPr>
            <w:r w:rsidRPr="00DD153F">
              <w:rPr>
                <w:rFonts w:ascii="Times New Roman" w:hAnsi="Times New Roman" w:cs="Times New Roman"/>
                <w:b/>
                <w:color w:val="008582"/>
                <w:sz w:val="24"/>
                <w:szCs w:val="24"/>
              </w:rPr>
              <w:t>Содержание /условие</w:t>
            </w:r>
          </w:p>
        </w:tc>
        <w:tc>
          <w:tcPr>
            <w:tcW w:w="3260" w:type="dxa"/>
          </w:tcPr>
          <w:p w:rsidR="008C1468" w:rsidRPr="00DD153F" w:rsidRDefault="008C1468" w:rsidP="008C1468">
            <w:pPr>
              <w:jc w:val="center"/>
              <w:outlineLvl w:val="0"/>
              <w:rPr>
                <w:rFonts w:ascii="Times New Roman" w:hAnsi="Times New Roman" w:cs="Times New Roman"/>
                <w:b/>
                <w:color w:val="008582"/>
                <w:sz w:val="24"/>
                <w:szCs w:val="24"/>
              </w:rPr>
            </w:pPr>
            <w:r w:rsidRPr="00DD153F">
              <w:rPr>
                <w:rFonts w:ascii="Times New Roman" w:hAnsi="Times New Roman" w:cs="Times New Roman"/>
                <w:b/>
                <w:color w:val="008582"/>
                <w:sz w:val="24"/>
                <w:szCs w:val="24"/>
              </w:rPr>
              <w:t>Форма предоставления</w:t>
            </w:r>
          </w:p>
        </w:tc>
        <w:tc>
          <w:tcPr>
            <w:tcW w:w="2268" w:type="dxa"/>
          </w:tcPr>
          <w:p w:rsidR="008C1468" w:rsidRPr="00DD153F" w:rsidRDefault="008C1468" w:rsidP="008C1468">
            <w:pPr>
              <w:jc w:val="center"/>
              <w:outlineLvl w:val="0"/>
              <w:rPr>
                <w:rFonts w:ascii="Times New Roman" w:hAnsi="Times New Roman" w:cs="Times New Roman"/>
                <w:b/>
                <w:color w:val="008582"/>
                <w:sz w:val="24"/>
                <w:szCs w:val="24"/>
              </w:rPr>
            </w:pPr>
            <w:r w:rsidRPr="00DD153F">
              <w:rPr>
                <w:rFonts w:ascii="Times New Roman" w:hAnsi="Times New Roman" w:cs="Times New Roman"/>
                <w:b/>
                <w:color w:val="008582"/>
                <w:sz w:val="24"/>
                <w:szCs w:val="24"/>
              </w:rPr>
              <w:t>Срок исполнения</w:t>
            </w:r>
          </w:p>
        </w:tc>
        <w:tc>
          <w:tcPr>
            <w:tcW w:w="1984" w:type="dxa"/>
          </w:tcPr>
          <w:p w:rsidR="008C1468" w:rsidRPr="00DD153F" w:rsidRDefault="008C1468" w:rsidP="008C1468">
            <w:pPr>
              <w:jc w:val="center"/>
              <w:outlineLvl w:val="0"/>
              <w:rPr>
                <w:rFonts w:ascii="Times New Roman" w:hAnsi="Times New Roman" w:cs="Times New Roman"/>
                <w:b/>
                <w:color w:val="008582"/>
                <w:sz w:val="24"/>
                <w:szCs w:val="24"/>
              </w:rPr>
            </w:pPr>
            <w:r w:rsidRPr="00DD153F">
              <w:rPr>
                <w:rFonts w:ascii="Times New Roman" w:hAnsi="Times New Roman" w:cs="Times New Roman"/>
                <w:b/>
                <w:color w:val="008582"/>
                <w:sz w:val="24"/>
                <w:szCs w:val="24"/>
              </w:rPr>
              <w:t>Ссылка на нормативный правовой акт</w:t>
            </w:r>
          </w:p>
        </w:tc>
      </w:tr>
      <w:tr w:rsidR="00B413DA" w:rsidRPr="00CB4059" w:rsidTr="00CB4059">
        <w:tc>
          <w:tcPr>
            <w:tcW w:w="421" w:type="dxa"/>
          </w:tcPr>
          <w:p w:rsidR="00C90322" w:rsidRPr="00CB4059" w:rsidRDefault="00C90322" w:rsidP="00C90322">
            <w:pPr>
              <w:jc w:val="both"/>
              <w:outlineLvl w:val="0"/>
              <w:rPr>
                <w:rFonts w:ascii="Times New Roman" w:hAnsi="Times New Roman" w:cs="Times New Roman"/>
              </w:rPr>
            </w:pPr>
            <w:r w:rsidRPr="00CB4059">
              <w:rPr>
                <w:rFonts w:ascii="Times New Roman" w:hAnsi="Times New Roman" w:cs="Times New Roman"/>
              </w:rPr>
              <w:t>1</w:t>
            </w:r>
          </w:p>
        </w:tc>
        <w:tc>
          <w:tcPr>
            <w:tcW w:w="2126" w:type="dxa"/>
          </w:tcPr>
          <w:p w:rsidR="00C90322" w:rsidRPr="00CB4059" w:rsidRDefault="00491591" w:rsidP="002373C6">
            <w:pPr>
              <w:ind w:right="-102"/>
              <w:rPr>
                <w:rFonts w:ascii="Times New Roman" w:eastAsia="Times New Roman" w:hAnsi="Times New Roman" w:cs="Times New Roman"/>
              </w:rPr>
            </w:pPr>
            <w:r w:rsidRPr="00CB4059">
              <w:rPr>
                <w:rFonts w:ascii="Times New Roman" w:eastAsia="Calibri" w:hAnsi="Times New Roman" w:cs="Times New Roman"/>
              </w:rPr>
              <w:t xml:space="preserve">Заключение соглашения о перераспределении мощности между лицом, </w:t>
            </w:r>
            <w:r w:rsidR="009B29FC" w:rsidRPr="00CB4059">
              <w:rPr>
                <w:rFonts w:ascii="Times New Roman" w:eastAsia="Calibri" w:hAnsi="Times New Roman" w:cs="Times New Roman"/>
              </w:rPr>
              <w:t>намеревающ</w:t>
            </w:r>
            <w:r w:rsidR="002373C6" w:rsidRPr="00CB4059">
              <w:rPr>
                <w:rFonts w:ascii="Times New Roman" w:eastAsia="Calibri" w:hAnsi="Times New Roman" w:cs="Times New Roman"/>
              </w:rPr>
              <w:t>им</w:t>
            </w:r>
            <w:r w:rsidR="009B29FC" w:rsidRPr="00CB4059">
              <w:rPr>
                <w:rFonts w:ascii="Times New Roman" w:eastAsia="Calibri" w:hAnsi="Times New Roman" w:cs="Times New Roman"/>
              </w:rPr>
              <w:t xml:space="preserve">ся </w:t>
            </w:r>
            <w:r w:rsidRPr="00CB4059">
              <w:rPr>
                <w:rFonts w:ascii="Times New Roman" w:eastAsia="Calibri" w:hAnsi="Times New Roman" w:cs="Times New Roman"/>
              </w:rPr>
              <w:t>перераспредел</w:t>
            </w:r>
            <w:r w:rsidR="009B29FC" w:rsidRPr="00CB4059">
              <w:rPr>
                <w:rFonts w:ascii="Times New Roman" w:eastAsia="Calibri" w:hAnsi="Times New Roman" w:cs="Times New Roman"/>
              </w:rPr>
              <w:t>ить</w:t>
            </w:r>
            <w:r w:rsidRPr="00CB4059">
              <w:rPr>
                <w:rFonts w:ascii="Times New Roman" w:eastAsia="Calibri" w:hAnsi="Times New Roman" w:cs="Times New Roman"/>
              </w:rPr>
              <w:t xml:space="preserve"> максимальную мощность своих энергопринимающих устройств, и </w:t>
            </w:r>
            <w:r w:rsidR="009B29FC" w:rsidRPr="00CB4059">
              <w:rPr>
                <w:rFonts w:ascii="Times New Roman" w:eastAsia="Calibri" w:hAnsi="Times New Roman" w:cs="Times New Roman"/>
              </w:rPr>
              <w:t xml:space="preserve">лицом, </w:t>
            </w:r>
            <w:r w:rsidR="009B29FC" w:rsidRPr="00CB4059">
              <w:rPr>
                <w:rFonts w:ascii="Times New Roman" w:eastAsia="Calibri" w:hAnsi="Times New Roman" w:cs="Times New Roman"/>
              </w:rPr>
              <w:lastRenderedPageBreak/>
              <w:t>в пользу которого предполагается перераспределить избыток максимальной мощности.</w:t>
            </w:r>
            <w:r w:rsidRPr="00CB4059">
              <w:rPr>
                <w:rFonts w:ascii="Times New Roman" w:eastAsia="Calibri" w:hAnsi="Times New Roman" w:cs="Times New Roman"/>
              </w:rPr>
              <w:t xml:space="preserve"> </w:t>
            </w:r>
            <w:r w:rsidR="009B29FC" w:rsidRPr="00CB4059">
              <w:rPr>
                <w:rFonts w:ascii="Times New Roman" w:eastAsia="Calibri" w:hAnsi="Times New Roman" w:cs="Times New Roman"/>
              </w:rPr>
              <w:t>Н</w:t>
            </w:r>
            <w:r w:rsidRPr="00CB4059">
              <w:rPr>
                <w:rFonts w:ascii="Times New Roman" w:eastAsia="Calibri" w:hAnsi="Times New Roman" w:cs="Times New Roman"/>
              </w:rPr>
              <w:t>аправление в сетевую организацию уведомления о перераспределении</w:t>
            </w:r>
          </w:p>
        </w:tc>
        <w:tc>
          <w:tcPr>
            <w:tcW w:w="5245" w:type="dxa"/>
          </w:tcPr>
          <w:p w:rsidR="00B413DA" w:rsidRPr="00CB4059" w:rsidRDefault="00C90322" w:rsidP="002373C6">
            <w:pPr>
              <w:rPr>
                <w:rFonts w:ascii="Times New Roman" w:hAnsi="Times New Roman" w:cs="Times New Roman"/>
              </w:rPr>
            </w:pPr>
            <w:r w:rsidRPr="00CB4059">
              <w:rPr>
                <w:rFonts w:ascii="Times New Roman" w:eastAsia="Times New Roman" w:hAnsi="Times New Roman" w:cs="Times New Roman"/>
                <w:lang w:eastAsia="ru-RU"/>
              </w:rPr>
              <w:lastRenderedPageBreak/>
              <w:t>1.1.</w:t>
            </w:r>
            <w:r w:rsidR="00491591" w:rsidRPr="00CB4059">
              <w:rPr>
                <w:rFonts w:ascii="Times New Roman" w:eastAsia="Calibri" w:hAnsi="Times New Roman" w:cs="Times New Roman"/>
              </w:rPr>
              <w:t xml:space="preserve"> </w:t>
            </w:r>
            <w:r w:rsidR="002373C6" w:rsidRPr="00CB4059">
              <w:rPr>
                <w:rFonts w:ascii="Times New Roman" w:eastAsia="Calibri" w:hAnsi="Times New Roman" w:cs="Times New Roman"/>
              </w:rPr>
              <w:t xml:space="preserve">Заключение соглашения о перераспределении мощности между лицом, намеревающимся перераспределить максимальную мощность своих энергопринимающих устройств, и лицом, в пользу которого предполагается перераспределить избыток максимальной мощности, с указанием </w:t>
            </w:r>
            <w:r w:rsidR="002373C6" w:rsidRPr="00CB4059">
              <w:rPr>
                <w:rFonts w:ascii="Times New Roman" w:hAnsi="Times New Roman" w:cs="Times New Roman"/>
              </w:rPr>
              <w:t>следующих обязатель</w:t>
            </w:r>
            <w:proofErr w:type="gramStart"/>
            <w:r w:rsidR="002373C6" w:rsidRPr="00CB4059">
              <w:rPr>
                <w:rFonts w:ascii="Times New Roman" w:hAnsi="Times New Roman" w:cs="Times New Roman"/>
              </w:rPr>
              <w:t>ств</w:t>
            </w:r>
            <w:r w:rsidR="006B0B31" w:rsidRPr="00CB4059">
              <w:rPr>
                <w:rFonts w:ascii="Times New Roman" w:hAnsi="Times New Roman" w:cs="Times New Roman"/>
              </w:rPr>
              <w:t xml:space="preserve"> дл</w:t>
            </w:r>
            <w:proofErr w:type="gramEnd"/>
            <w:r w:rsidR="006B0B31" w:rsidRPr="00CB4059">
              <w:rPr>
                <w:rFonts w:ascii="Times New Roman" w:hAnsi="Times New Roman" w:cs="Times New Roman"/>
              </w:rPr>
              <w:t>я сторон соглашения о перераспределении мощности</w:t>
            </w:r>
            <w:r w:rsidR="00891B6C" w:rsidRPr="00CB4059">
              <w:rPr>
                <w:rFonts w:ascii="Times New Roman" w:hAnsi="Times New Roman" w:cs="Times New Roman"/>
                <w:vertAlign w:val="superscript"/>
              </w:rPr>
              <w:t xml:space="preserve"> </w:t>
            </w:r>
            <w:r w:rsidR="00B413DA" w:rsidRPr="00CB4059">
              <w:rPr>
                <w:rStyle w:val="ae"/>
                <w:rFonts w:ascii="Times New Roman" w:hAnsi="Times New Roman" w:cs="Times New Roman"/>
              </w:rPr>
              <w:footnoteReference w:id="1"/>
            </w:r>
            <w:r w:rsidR="00B413DA" w:rsidRPr="00CB4059">
              <w:rPr>
                <w:rFonts w:ascii="Times New Roman" w:hAnsi="Times New Roman" w:cs="Times New Roman"/>
              </w:rPr>
              <w:t>:</w:t>
            </w:r>
          </w:p>
          <w:p w:rsidR="00B413DA" w:rsidRPr="00CB4059" w:rsidRDefault="00B413DA" w:rsidP="002373C6">
            <w:pPr>
              <w:autoSpaceDE w:val="0"/>
              <w:autoSpaceDN w:val="0"/>
              <w:adjustRightInd w:val="0"/>
              <w:rPr>
                <w:rFonts w:ascii="Times New Roman" w:hAnsi="Times New Roman" w:cs="Times New Roman"/>
              </w:rPr>
            </w:pPr>
            <w:r w:rsidRPr="00CB4059">
              <w:rPr>
                <w:rFonts w:ascii="Times New Roman" w:hAnsi="Times New Roman" w:cs="Times New Roman"/>
              </w:rPr>
              <w:t xml:space="preserve">- выполнение в полном объеме мероприятия по технологическому присоединению энергопринимающих устройств, предусмотренные </w:t>
            </w:r>
            <w:r w:rsidRPr="00CB4059">
              <w:rPr>
                <w:rFonts w:ascii="Times New Roman" w:hAnsi="Times New Roman" w:cs="Times New Roman"/>
              </w:rPr>
              <w:lastRenderedPageBreak/>
              <w:t>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B413DA" w:rsidRPr="00CB4059" w:rsidRDefault="00B413DA" w:rsidP="002373C6">
            <w:pPr>
              <w:autoSpaceDE w:val="0"/>
              <w:autoSpaceDN w:val="0"/>
              <w:adjustRightInd w:val="0"/>
              <w:rPr>
                <w:rFonts w:ascii="Times New Roman" w:hAnsi="Times New Roman" w:cs="Times New Roman"/>
              </w:rPr>
            </w:pPr>
            <w:r w:rsidRPr="00CB4059">
              <w:rPr>
                <w:rFonts w:ascii="Times New Roman" w:hAnsi="Times New Roman" w:cs="Times New Roman"/>
              </w:rPr>
              <w:t>- внесение изменений и (или) подписание новых документов о технологическом присоединении, фиксирующих объем максимальной мощности после ее перераспределения (технические условия, акт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B413DA" w:rsidRPr="00CB4059" w:rsidRDefault="00B413DA" w:rsidP="002373C6">
            <w:pPr>
              <w:rPr>
                <w:rFonts w:ascii="Times New Roman" w:eastAsia="Times New Roman" w:hAnsi="Times New Roman" w:cs="Times New Roman"/>
                <w:bCs/>
                <w:lang w:eastAsia="ru-RU"/>
              </w:rPr>
            </w:pPr>
          </w:p>
        </w:tc>
        <w:tc>
          <w:tcPr>
            <w:tcW w:w="3260" w:type="dxa"/>
          </w:tcPr>
          <w:p w:rsidR="00B413DA" w:rsidRPr="00CB4059" w:rsidRDefault="00B413DA" w:rsidP="00C90322">
            <w:pPr>
              <w:rPr>
                <w:rFonts w:ascii="Times New Roman" w:eastAsia="Times New Roman" w:hAnsi="Times New Roman" w:cs="Times New Roman"/>
                <w:lang w:eastAsia="ru-RU"/>
              </w:rPr>
            </w:pPr>
            <w:r w:rsidRPr="00CB4059">
              <w:rPr>
                <w:rFonts w:ascii="Times New Roman" w:eastAsia="Times New Roman" w:hAnsi="Times New Roman" w:cs="Times New Roman"/>
                <w:lang w:eastAsia="ru-RU"/>
              </w:rPr>
              <w:lastRenderedPageBreak/>
              <w:t>В письменной форме.</w:t>
            </w:r>
          </w:p>
        </w:tc>
        <w:tc>
          <w:tcPr>
            <w:tcW w:w="2268" w:type="dxa"/>
          </w:tcPr>
          <w:p w:rsidR="00B413DA" w:rsidRPr="00CB4059" w:rsidRDefault="00B413DA" w:rsidP="00C90322">
            <w:pPr>
              <w:autoSpaceDE w:val="0"/>
              <w:autoSpaceDN w:val="0"/>
              <w:adjustRightInd w:val="0"/>
              <w:rPr>
                <w:rFonts w:ascii="Times New Roman" w:eastAsia="Times New Roman" w:hAnsi="Times New Roman" w:cs="Times New Roman"/>
                <w:lang w:eastAsia="ru-RU"/>
              </w:rPr>
            </w:pPr>
            <w:r w:rsidRPr="00CB4059">
              <w:rPr>
                <w:rFonts w:ascii="Times New Roman" w:eastAsia="Times New Roman" w:hAnsi="Times New Roman" w:cs="Times New Roman"/>
                <w:lang w:eastAsia="ru-RU"/>
              </w:rPr>
              <w:t>Не ограничено</w:t>
            </w:r>
          </w:p>
        </w:tc>
        <w:tc>
          <w:tcPr>
            <w:tcW w:w="1984" w:type="dxa"/>
          </w:tcPr>
          <w:p w:rsidR="00B413DA" w:rsidRPr="00CB4059" w:rsidRDefault="00B413DA" w:rsidP="00C90322">
            <w:pPr>
              <w:pStyle w:val="a3"/>
              <w:autoSpaceDE w:val="0"/>
              <w:autoSpaceDN w:val="0"/>
              <w:adjustRightInd w:val="0"/>
              <w:ind w:left="34"/>
              <w:rPr>
                <w:rFonts w:ascii="Times New Roman" w:eastAsia="Times New Roman" w:hAnsi="Times New Roman" w:cs="Times New Roman"/>
                <w:lang w:eastAsia="ru-RU"/>
              </w:rPr>
            </w:pPr>
            <w:r w:rsidRPr="00CB4059">
              <w:rPr>
                <w:rFonts w:ascii="Times New Roman" w:hAnsi="Times New Roman" w:cs="Times New Roman"/>
              </w:rPr>
              <w:t>Пункт 34 Правил</w:t>
            </w:r>
          </w:p>
        </w:tc>
      </w:tr>
    </w:tbl>
    <w:p w:rsidR="00B413DA" w:rsidRDefault="00B413DA" w:rsidP="00E82DFF">
      <w:pPr>
        <w:jc w:val="both"/>
        <w:outlineLvl w:val="0"/>
        <w:rPr>
          <w:rFonts w:ascii="Times New Roman" w:hAnsi="Times New Roman" w:cs="Times New Roman"/>
        </w:rPr>
        <w:sectPr w:rsidR="00B413DA" w:rsidSect="001E121C">
          <w:footerReference w:type="default" r:id="rId9"/>
          <w:footerReference w:type="first" r:id="rId10"/>
          <w:pgSz w:w="16838" w:h="11906" w:orient="landscape"/>
          <w:pgMar w:top="1134" w:right="850" w:bottom="851" w:left="1276" w:header="720" w:footer="305" w:gutter="0"/>
          <w:cols w:space="720"/>
          <w:noEndnote/>
          <w:docGrid w:linePitch="299"/>
        </w:sectPr>
      </w:pPr>
    </w:p>
    <w:p w:rsidR="00B413DA" w:rsidRDefault="00B413DA" w:rsidP="00E82DFF">
      <w:pPr>
        <w:jc w:val="both"/>
        <w:outlineLvl w:val="0"/>
        <w:rPr>
          <w:rFonts w:ascii="Times New Roman" w:hAnsi="Times New Roman" w:cs="Times New Roman"/>
        </w:rPr>
        <w:sectPr w:rsidR="00B413DA" w:rsidSect="00B413DA">
          <w:type w:val="continuous"/>
          <w:pgSz w:w="16838" w:h="11906" w:orient="landscape"/>
          <w:pgMar w:top="1134" w:right="850" w:bottom="851" w:left="1276" w:header="720" w:footer="305" w:gutter="0"/>
          <w:cols w:space="720"/>
          <w:noEndnote/>
          <w:docGrid w:linePitch="299"/>
        </w:sectPr>
      </w:pPr>
    </w:p>
    <w:tbl>
      <w:tblPr>
        <w:tblStyle w:val="af6"/>
        <w:tblW w:w="15304" w:type="dxa"/>
        <w:tblLayout w:type="fixed"/>
        <w:tblLook w:val="04A0" w:firstRow="1" w:lastRow="0" w:firstColumn="1" w:lastColumn="0" w:noHBand="0" w:noVBand="1"/>
      </w:tblPr>
      <w:tblGrid>
        <w:gridCol w:w="421"/>
        <w:gridCol w:w="2126"/>
        <w:gridCol w:w="5245"/>
        <w:gridCol w:w="3260"/>
        <w:gridCol w:w="2268"/>
        <w:gridCol w:w="1984"/>
      </w:tblGrid>
      <w:tr w:rsidR="00B413DA" w:rsidRPr="00CB4059" w:rsidTr="00CB4059">
        <w:tc>
          <w:tcPr>
            <w:tcW w:w="421" w:type="dxa"/>
          </w:tcPr>
          <w:p w:rsidR="00B413DA" w:rsidRPr="00CB4059" w:rsidRDefault="00B413DA" w:rsidP="00E82DFF">
            <w:pPr>
              <w:jc w:val="both"/>
              <w:outlineLvl w:val="0"/>
              <w:rPr>
                <w:rFonts w:ascii="Times New Roman" w:hAnsi="Times New Roman" w:cs="Times New Roman"/>
              </w:rPr>
            </w:pPr>
          </w:p>
        </w:tc>
        <w:tc>
          <w:tcPr>
            <w:tcW w:w="2126" w:type="dxa"/>
          </w:tcPr>
          <w:p w:rsidR="00B413DA" w:rsidRPr="00CB4059" w:rsidRDefault="00B413DA" w:rsidP="00620A85">
            <w:pPr>
              <w:outlineLvl w:val="0"/>
              <w:rPr>
                <w:rFonts w:ascii="Times New Roman" w:hAnsi="Times New Roman" w:cs="Times New Roman"/>
              </w:rPr>
            </w:pPr>
          </w:p>
        </w:tc>
        <w:tc>
          <w:tcPr>
            <w:tcW w:w="5245" w:type="dxa"/>
          </w:tcPr>
          <w:p w:rsidR="00B413DA" w:rsidRPr="00B413DA" w:rsidRDefault="00B413DA" w:rsidP="002373C6">
            <w:pPr>
              <w:pStyle w:val="afb"/>
              <w:rPr>
                <w:rFonts w:ascii="Times New Roman" w:eastAsia="Calibri" w:hAnsi="Times New Roman" w:cs="Times New Roman"/>
                <w:sz w:val="20"/>
                <w:szCs w:val="20"/>
              </w:rPr>
            </w:pPr>
            <w:r w:rsidRPr="00B413DA">
              <w:rPr>
                <w:rFonts w:ascii="Times New Roman" w:eastAsia="Calibri" w:hAnsi="Times New Roman" w:cs="Times New Roman"/>
                <w:sz w:val="20"/>
                <w:szCs w:val="20"/>
              </w:rPr>
              <w:t xml:space="preserve">1.2. Направление в сетевую организацию письменного уведомления о перераспределении, подписанного </w:t>
            </w:r>
            <w:r w:rsidRPr="00B413DA">
              <w:rPr>
                <w:rFonts w:ascii="Times New Roman" w:eastAsia="Times New Roman" w:hAnsi="Times New Roman" w:cs="Times New Roman"/>
                <w:sz w:val="20"/>
                <w:szCs w:val="20"/>
                <w:lang w:eastAsia="ru-RU"/>
              </w:rPr>
              <w:t>сторонами</w:t>
            </w:r>
            <w:r w:rsidRPr="00B413DA">
              <w:rPr>
                <w:rFonts w:ascii="Times New Roman" w:eastAsia="Calibri" w:hAnsi="Times New Roman" w:cs="Times New Roman"/>
                <w:sz w:val="20"/>
                <w:szCs w:val="20"/>
              </w:rPr>
              <w:t xml:space="preserve"> с приложением следующих документов:</w:t>
            </w:r>
          </w:p>
          <w:p w:rsidR="00B413DA" w:rsidRPr="00B413DA" w:rsidRDefault="00B413DA" w:rsidP="00491591">
            <w:pPr>
              <w:rPr>
                <w:rFonts w:ascii="Times New Roman" w:eastAsia="Calibri" w:hAnsi="Times New Roman" w:cs="Times New Roman"/>
                <w:sz w:val="20"/>
                <w:szCs w:val="20"/>
              </w:rPr>
            </w:pPr>
            <w:r w:rsidRPr="00B413DA">
              <w:rPr>
                <w:rFonts w:ascii="Times New Roman" w:eastAsia="Calibri" w:hAnsi="Times New Roman" w:cs="Times New Roman"/>
                <w:sz w:val="20"/>
                <w:szCs w:val="20"/>
              </w:rPr>
              <w:t xml:space="preserve">-копии технических условий, выданных лицу, максимальная мощность энергопринимающих устройств которого перераспределяется; </w:t>
            </w:r>
          </w:p>
          <w:p w:rsidR="00B413DA" w:rsidRPr="00B413DA" w:rsidRDefault="00B413DA" w:rsidP="00491591">
            <w:pPr>
              <w:rPr>
                <w:rFonts w:ascii="Times New Roman" w:eastAsia="Calibri" w:hAnsi="Times New Roman" w:cs="Times New Roman"/>
                <w:sz w:val="20"/>
                <w:szCs w:val="20"/>
              </w:rPr>
            </w:pPr>
            <w:r w:rsidRPr="00B413DA">
              <w:rPr>
                <w:rFonts w:ascii="Times New Roman" w:eastAsia="Calibri" w:hAnsi="Times New Roman" w:cs="Times New Roman"/>
                <w:sz w:val="20"/>
                <w:szCs w:val="20"/>
              </w:rPr>
              <w:t xml:space="preserve">-копия акта об осуществлении технологического присоединения; </w:t>
            </w:r>
          </w:p>
          <w:p w:rsidR="00B413DA" w:rsidRPr="00B413DA" w:rsidRDefault="00B413DA" w:rsidP="00491591">
            <w:pPr>
              <w:rPr>
                <w:rFonts w:ascii="Times New Roman" w:eastAsia="Calibri" w:hAnsi="Times New Roman" w:cs="Times New Roman"/>
                <w:sz w:val="20"/>
                <w:szCs w:val="20"/>
              </w:rPr>
            </w:pPr>
            <w:r w:rsidRPr="00B413DA">
              <w:rPr>
                <w:rFonts w:ascii="Times New Roman" w:eastAsia="Calibri" w:hAnsi="Times New Roman" w:cs="Times New Roman"/>
                <w:sz w:val="20"/>
                <w:szCs w:val="20"/>
              </w:rPr>
              <w:t xml:space="preserve">-заявка на технологическое присоединение энергопринимающих устройств лица, в пользу которого предполагается перераспределить избыток максимальной </w:t>
            </w:r>
            <w:r w:rsidRPr="00B413DA">
              <w:rPr>
                <w:rFonts w:ascii="Times New Roman" w:eastAsia="Calibri" w:hAnsi="Times New Roman" w:cs="Times New Roman"/>
                <w:sz w:val="20"/>
                <w:szCs w:val="20"/>
              </w:rPr>
              <w:lastRenderedPageBreak/>
              <w:t xml:space="preserve">мощности; </w:t>
            </w:r>
          </w:p>
          <w:p w:rsidR="00B413DA" w:rsidRPr="00B413DA" w:rsidRDefault="00B413DA" w:rsidP="00491591">
            <w:pPr>
              <w:rPr>
                <w:rFonts w:ascii="Times New Roman" w:hAnsi="Times New Roman" w:cs="Times New Roman"/>
                <w:sz w:val="20"/>
                <w:szCs w:val="20"/>
              </w:rPr>
            </w:pPr>
            <w:r w:rsidRPr="00B413DA">
              <w:rPr>
                <w:rFonts w:ascii="Times New Roman" w:eastAsia="Calibri" w:hAnsi="Times New Roman" w:cs="Times New Roman"/>
                <w:sz w:val="20"/>
                <w:szCs w:val="20"/>
              </w:rPr>
              <w:t>-заверенная копия заключенного соглашения о перераспределении мощности  по форме, указанной в приложении № 14 Правил</w:t>
            </w:r>
            <w:r w:rsidRPr="00DD153F">
              <w:rPr>
                <w:rStyle w:val="ae"/>
                <w:rFonts w:ascii="Times New Roman" w:eastAsia="Calibri" w:hAnsi="Times New Roman" w:cs="Times New Roman"/>
                <w:b/>
                <w:sz w:val="20"/>
                <w:szCs w:val="20"/>
              </w:rPr>
              <w:footnoteReference w:customMarkFollows="1" w:id="2"/>
              <w:t>3</w:t>
            </w:r>
            <w:r w:rsidRPr="00B413DA">
              <w:rPr>
                <w:rFonts w:ascii="Times New Roman" w:eastAsia="Calibri" w:hAnsi="Times New Roman" w:cs="Times New Roman"/>
                <w:sz w:val="20"/>
                <w:szCs w:val="20"/>
              </w:rPr>
              <w:t>.</w:t>
            </w:r>
          </w:p>
        </w:tc>
        <w:tc>
          <w:tcPr>
            <w:tcW w:w="3260" w:type="dxa"/>
          </w:tcPr>
          <w:p w:rsidR="00B413DA" w:rsidRPr="00B413DA" w:rsidRDefault="00B413DA" w:rsidP="00DD5190">
            <w:pPr>
              <w:rPr>
                <w:rFonts w:ascii="Times New Roman" w:eastAsia="Calibri" w:hAnsi="Times New Roman" w:cs="Times New Roman"/>
                <w:sz w:val="20"/>
                <w:szCs w:val="20"/>
              </w:rPr>
            </w:pPr>
            <w:r w:rsidRPr="00B413DA">
              <w:rPr>
                <w:rFonts w:ascii="Times New Roman" w:eastAsia="Calibri" w:hAnsi="Times New Roman" w:cs="Times New Roman"/>
                <w:sz w:val="20"/>
                <w:szCs w:val="20"/>
              </w:rPr>
              <w:lastRenderedPageBreak/>
              <w:t>Обращение заявителя (уполномоченного представителя) с уведомлением о перераспределении:</w:t>
            </w:r>
          </w:p>
          <w:p w:rsidR="00B413DA" w:rsidRPr="00B413DA" w:rsidRDefault="00B413DA" w:rsidP="003D5B9F">
            <w:pPr>
              <w:rPr>
                <w:rFonts w:ascii="Times New Roman" w:eastAsia="Calibri" w:hAnsi="Times New Roman" w:cs="Times New Roman"/>
                <w:sz w:val="20"/>
                <w:szCs w:val="20"/>
              </w:rPr>
            </w:pPr>
            <w:r w:rsidRPr="00B413DA">
              <w:rPr>
                <w:rFonts w:ascii="Times New Roman" w:eastAsia="Calibri" w:hAnsi="Times New Roman" w:cs="Times New Roman"/>
                <w:sz w:val="20"/>
                <w:szCs w:val="20"/>
              </w:rPr>
              <w:t>- в ОП /СТПП</w:t>
            </w:r>
            <w:r w:rsidRPr="00DD153F">
              <w:rPr>
                <w:rStyle w:val="ae"/>
                <w:rFonts w:ascii="Times New Roman" w:eastAsia="Calibri" w:hAnsi="Times New Roman" w:cs="Times New Roman"/>
                <w:b/>
                <w:sz w:val="20"/>
                <w:szCs w:val="20"/>
              </w:rPr>
              <w:footnoteReference w:id="3"/>
            </w:r>
            <w:r w:rsidRPr="00B413DA">
              <w:rPr>
                <w:rFonts w:ascii="Times New Roman" w:eastAsia="Calibri" w:hAnsi="Times New Roman" w:cs="Times New Roman"/>
                <w:sz w:val="20"/>
                <w:szCs w:val="20"/>
              </w:rPr>
              <w:t>;</w:t>
            </w:r>
          </w:p>
          <w:p w:rsidR="00B413DA" w:rsidRPr="00B413DA" w:rsidRDefault="00B413DA" w:rsidP="003D5B9F">
            <w:pPr>
              <w:rPr>
                <w:rStyle w:val="af5"/>
                <w:rFonts w:ascii="Times New Roman" w:eastAsia="Calibri" w:hAnsi="Times New Roman" w:cs="Times New Roman"/>
                <w:color w:val="auto"/>
                <w:sz w:val="20"/>
                <w:szCs w:val="20"/>
                <w:u w:val="none"/>
                <w:vertAlign w:val="superscript"/>
              </w:rPr>
            </w:pPr>
            <w:r w:rsidRPr="00B413DA">
              <w:rPr>
                <w:rFonts w:ascii="Times New Roman" w:eastAsia="Calibri" w:hAnsi="Times New Roman" w:cs="Times New Roman"/>
                <w:sz w:val="20"/>
                <w:szCs w:val="20"/>
              </w:rPr>
              <w:t>- в электронной форме через «Личный кабинет потребителя услуг по технологическому присоединению» на официальном сайте ООО «</w:t>
            </w:r>
            <w:r w:rsidR="00DD153F">
              <w:rPr>
                <w:rFonts w:ascii="Times New Roman" w:eastAsia="Calibri" w:hAnsi="Times New Roman" w:cs="Times New Roman"/>
                <w:sz w:val="20"/>
                <w:szCs w:val="20"/>
              </w:rPr>
              <w:t>ГИП-Электро</w:t>
            </w:r>
            <w:r w:rsidRPr="00B413DA">
              <w:rPr>
                <w:rFonts w:ascii="Times New Roman" w:eastAsia="Calibri" w:hAnsi="Times New Roman" w:cs="Times New Roman"/>
                <w:sz w:val="20"/>
                <w:szCs w:val="20"/>
              </w:rPr>
              <w:t>»</w:t>
            </w:r>
            <w:r w:rsidR="00DD153F">
              <w:rPr>
                <w:rFonts w:ascii="Times New Roman" w:eastAsia="Calibri" w:hAnsi="Times New Roman" w:cs="Times New Roman"/>
                <w:sz w:val="20"/>
                <w:szCs w:val="20"/>
              </w:rPr>
              <w:t xml:space="preserve"> </w:t>
            </w:r>
            <w:r w:rsidRPr="00B413DA">
              <w:rPr>
                <w:rFonts w:ascii="Times New Roman" w:eastAsia="Calibri" w:hAnsi="Times New Roman" w:cs="Times New Roman"/>
                <w:sz w:val="20"/>
                <w:szCs w:val="20"/>
              </w:rPr>
              <w:t xml:space="preserve"> в сети «Интернет» </w:t>
            </w:r>
            <w:r w:rsidR="00DD153F" w:rsidRPr="00DD153F">
              <w:rPr>
                <w:rFonts w:ascii="Times New Roman" w:eastAsia="Calibri" w:hAnsi="Times New Roman" w:cs="Times New Roman"/>
                <w:color w:val="008582"/>
                <w:sz w:val="20"/>
                <w:lang w:val="en-US"/>
              </w:rPr>
              <w:t>http</w:t>
            </w:r>
            <w:r w:rsidR="00DD153F" w:rsidRPr="00DD153F">
              <w:rPr>
                <w:rFonts w:ascii="Times New Roman" w:eastAsia="Calibri" w:hAnsi="Times New Roman" w:cs="Times New Roman"/>
                <w:color w:val="008582"/>
                <w:sz w:val="20"/>
              </w:rPr>
              <w:t>://</w:t>
            </w:r>
            <w:proofErr w:type="spellStart"/>
            <w:r w:rsidR="00DD153F" w:rsidRPr="00DD153F">
              <w:rPr>
                <w:rFonts w:ascii="Times New Roman" w:eastAsia="Calibri" w:hAnsi="Times New Roman" w:cs="Times New Roman"/>
                <w:color w:val="008582"/>
                <w:sz w:val="20"/>
                <w:lang w:val="en-US"/>
              </w:rPr>
              <w:t>gipelektro</w:t>
            </w:r>
            <w:proofErr w:type="spellEnd"/>
            <w:r w:rsidR="00DD153F" w:rsidRPr="00DD153F">
              <w:rPr>
                <w:rFonts w:ascii="Times New Roman" w:eastAsia="Calibri" w:hAnsi="Times New Roman" w:cs="Times New Roman"/>
                <w:color w:val="008582"/>
                <w:sz w:val="20"/>
              </w:rPr>
              <w:t>.</w:t>
            </w:r>
            <w:proofErr w:type="spellStart"/>
            <w:r w:rsidR="00DD153F" w:rsidRPr="00DD153F">
              <w:rPr>
                <w:rFonts w:ascii="Times New Roman" w:eastAsia="Calibri" w:hAnsi="Times New Roman" w:cs="Times New Roman"/>
                <w:color w:val="008582"/>
                <w:sz w:val="20"/>
                <w:lang w:val="en-US"/>
              </w:rPr>
              <w:t>ru</w:t>
            </w:r>
            <w:proofErr w:type="spellEnd"/>
            <w:r w:rsidR="00DD153F" w:rsidRPr="00DD153F">
              <w:rPr>
                <w:rFonts w:ascii="Times New Roman" w:eastAsia="Calibri" w:hAnsi="Times New Roman" w:cs="Times New Roman"/>
                <w:color w:val="008582"/>
                <w:sz w:val="20"/>
              </w:rPr>
              <w:t>/</w:t>
            </w:r>
          </w:p>
          <w:p w:rsidR="00B413DA" w:rsidRPr="00B413DA" w:rsidRDefault="00B413DA" w:rsidP="003D5B9F">
            <w:pPr>
              <w:jc w:val="both"/>
              <w:rPr>
                <w:rFonts w:ascii="Times New Roman" w:hAnsi="Times New Roman" w:cs="Times New Roman"/>
                <w:sz w:val="20"/>
                <w:szCs w:val="20"/>
              </w:rPr>
            </w:pPr>
            <w:r w:rsidRPr="00B413DA">
              <w:rPr>
                <w:rFonts w:ascii="Times New Roman" w:eastAsia="Calibri" w:hAnsi="Times New Roman" w:cs="Times New Roman"/>
                <w:sz w:val="20"/>
                <w:szCs w:val="20"/>
              </w:rPr>
              <w:lastRenderedPageBreak/>
              <w:t>- посредством почтовой связи.</w:t>
            </w:r>
          </w:p>
        </w:tc>
        <w:tc>
          <w:tcPr>
            <w:tcW w:w="2268" w:type="dxa"/>
          </w:tcPr>
          <w:p w:rsidR="00B413DA" w:rsidRPr="00CB4059" w:rsidRDefault="00B413DA" w:rsidP="001927A1">
            <w:pPr>
              <w:rPr>
                <w:rFonts w:ascii="Times New Roman" w:hAnsi="Times New Roman" w:cs="Times New Roman"/>
              </w:rPr>
            </w:pPr>
            <w:r w:rsidRPr="00CB4059">
              <w:rPr>
                <w:rFonts w:ascii="Times New Roman" w:hAnsi="Times New Roman" w:cs="Times New Roman"/>
              </w:rPr>
              <w:lastRenderedPageBreak/>
              <w:t>Не ограничен.</w:t>
            </w:r>
          </w:p>
        </w:tc>
        <w:tc>
          <w:tcPr>
            <w:tcW w:w="1984" w:type="dxa"/>
          </w:tcPr>
          <w:p w:rsidR="00B413DA" w:rsidRPr="00CB4059" w:rsidRDefault="00B413DA" w:rsidP="003D5B9F">
            <w:pPr>
              <w:rPr>
                <w:rFonts w:ascii="Times New Roman" w:hAnsi="Times New Roman" w:cs="Times New Roman"/>
              </w:rPr>
            </w:pPr>
            <w:r w:rsidRPr="00CB4059">
              <w:rPr>
                <w:rFonts w:ascii="Times New Roman" w:hAnsi="Times New Roman" w:cs="Times New Roman"/>
              </w:rPr>
              <w:t>Пункты 8, 34 Правил</w:t>
            </w:r>
          </w:p>
        </w:tc>
      </w:tr>
      <w:tr w:rsidR="00B413DA" w:rsidRPr="00CB4059" w:rsidTr="00CB4059">
        <w:tc>
          <w:tcPr>
            <w:tcW w:w="421" w:type="dxa"/>
          </w:tcPr>
          <w:p w:rsidR="00B413DA" w:rsidRPr="00CB4059" w:rsidRDefault="00B413DA" w:rsidP="00E82DFF">
            <w:pPr>
              <w:jc w:val="both"/>
              <w:outlineLvl w:val="0"/>
              <w:rPr>
                <w:rFonts w:ascii="Times New Roman" w:hAnsi="Times New Roman" w:cs="Times New Roman"/>
                <w:b/>
              </w:rPr>
            </w:pPr>
          </w:p>
        </w:tc>
        <w:tc>
          <w:tcPr>
            <w:tcW w:w="2126" w:type="dxa"/>
          </w:tcPr>
          <w:p w:rsidR="00B413DA" w:rsidRPr="00CB4059" w:rsidRDefault="00B413DA" w:rsidP="001927A1">
            <w:pPr>
              <w:outlineLvl w:val="0"/>
              <w:rPr>
                <w:rFonts w:ascii="Times New Roman" w:eastAsia="Times New Roman" w:hAnsi="Times New Roman" w:cs="Times New Roman"/>
                <w:lang w:eastAsia="ru-RU"/>
              </w:rPr>
            </w:pPr>
          </w:p>
        </w:tc>
        <w:tc>
          <w:tcPr>
            <w:tcW w:w="5245" w:type="dxa"/>
          </w:tcPr>
          <w:p w:rsidR="00B413DA" w:rsidRPr="00CB4059" w:rsidRDefault="00B413DA" w:rsidP="00625F34">
            <w:pPr>
              <w:autoSpaceDE w:val="0"/>
              <w:autoSpaceDN w:val="0"/>
              <w:adjustRightInd w:val="0"/>
              <w:rPr>
                <w:rFonts w:ascii="Times New Roman" w:eastAsia="Times New Roman" w:hAnsi="Times New Roman" w:cs="Times New Roman"/>
                <w:b/>
                <w:bCs/>
                <w:lang w:eastAsia="ru-RU"/>
              </w:rPr>
            </w:pPr>
            <w:r w:rsidRPr="00CB4059">
              <w:rPr>
                <w:rFonts w:ascii="Times New Roman" w:hAnsi="Times New Roman" w:cs="Times New Roman"/>
                <w:b/>
              </w:rP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tc>
        <w:tc>
          <w:tcPr>
            <w:tcW w:w="3260" w:type="dxa"/>
          </w:tcPr>
          <w:p w:rsidR="00B413DA" w:rsidRPr="00CB4059" w:rsidRDefault="00B413DA" w:rsidP="00625F34">
            <w:pPr>
              <w:rPr>
                <w:rFonts w:ascii="Times New Roman" w:eastAsia="Calibri" w:hAnsi="Times New Roman" w:cs="Times New Roman"/>
              </w:rPr>
            </w:pPr>
            <w:r w:rsidRPr="00CB4059">
              <w:rPr>
                <w:rFonts w:ascii="Times New Roman" w:eastAsia="Calibri" w:hAnsi="Times New Roman" w:cs="Times New Roman"/>
              </w:rPr>
              <w:t>Уведомление сторон о неполном комплекте сведений/документов:</w:t>
            </w:r>
          </w:p>
          <w:p w:rsidR="00B413DA" w:rsidRPr="00CB4059" w:rsidRDefault="00B413DA" w:rsidP="00625F34">
            <w:pPr>
              <w:rPr>
                <w:rFonts w:ascii="Times New Roman" w:eastAsia="Calibri" w:hAnsi="Times New Roman" w:cs="Times New Roman"/>
              </w:rPr>
            </w:pPr>
            <w:r w:rsidRPr="00CB4059">
              <w:rPr>
                <w:rFonts w:ascii="Times New Roman" w:eastAsia="Calibri" w:hAnsi="Times New Roman" w:cs="Times New Roman"/>
              </w:rPr>
              <w:t>- через СМС–сообщение;</w:t>
            </w:r>
          </w:p>
          <w:p w:rsidR="00B413DA" w:rsidRPr="00CB4059" w:rsidRDefault="00B413DA" w:rsidP="00625F34">
            <w:pPr>
              <w:rPr>
                <w:rFonts w:ascii="Times New Roman" w:eastAsia="Calibri" w:hAnsi="Times New Roman" w:cs="Times New Roman"/>
              </w:rPr>
            </w:pPr>
            <w:r w:rsidRPr="00CB4059">
              <w:rPr>
                <w:rFonts w:ascii="Times New Roman" w:eastAsia="Calibri" w:hAnsi="Times New Roman" w:cs="Times New Roman"/>
              </w:rPr>
              <w:t>- направление уведомления  по почте.</w:t>
            </w:r>
          </w:p>
        </w:tc>
        <w:tc>
          <w:tcPr>
            <w:tcW w:w="2268" w:type="dxa"/>
          </w:tcPr>
          <w:p w:rsidR="00B413DA" w:rsidRPr="00CB4059" w:rsidRDefault="00B413DA" w:rsidP="00491591">
            <w:pPr>
              <w:rPr>
                <w:rFonts w:ascii="Times New Roman" w:eastAsia="Calibri" w:hAnsi="Times New Roman" w:cs="Times New Roman"/>
              </w:rPr>
            </w:pPr>
            <w:r w:rsidRPr="00CB4059">
              <w:rPr>
                <w:rFonts w:ascii="Times New Roman" w:eastAsia="Calibri" w:hAnsi="Times New Roman" w:cs="Times New Roman"/>
              </w:rPr>
              <w:t xml:space="preserve">Не </w:t>
            </w:r>
            <w:proofErr w:type="gramStart"/>
            <w:r w:rsidRPr="00CB4059">
              <w:rPr>
                <w:rFonts w:ascii="Times New Roman" w:eastAsia="Calibri" w:hAnsi="Times New Roman" w:cs="Times New Roman"/>
              </w:rPr>
              <w:t>регламентирован</w:t>
            </w:r>
            <w:proofErr w:type="gramEnd"/>
            <w:r w:rsidRPr="00CB4059">
              <w:rPr>
                <w:rFonts w:ascii="Times New Roman" w:eastAsia="Calibri" w:hAnsi="Times New Roman" w:cs="Times New Roman"/>
              </w:rPr>
              <w:t xml:space="preserve"> в соответствующем разделе Правил</w:t>
            </w:r>
          </w:p>
          <w:p w:rsidR="00B413DA" w:rsidRPr="00CB4059" w:rsidRDefault="00B413DA" w:rsidP="001927A1">
            <w:pPr>
              <w:rPr>
                <w:rFonts w:ascii="Times New Roman" w:hAnsi="Times New Roman" w:cs="Times New Roman"/>
              </w:rPr>
            </w:pPr>
          </w:p>
        </w:tc>
        <w:tc>
          <w:tcPr>
            <w:tcW w:w="1984" w:type="dxa"/>
          </w:tcPr>
          <w:p w:rsidR="00B413DA" w:rsidRPr="00CB4059" w:rsidRDefault="00B413DA" w:rsidP="001927A1">
            <w:pPr>
              <w:rPr>
                <w:rFonts w:ascii="Times New Roman" w:hAnsi="Times New Roman" w:cs="Times New Roman"/>
              </w:rPr>
            </w:pPr>
            <w:r w:rsidRPr="00CB4059">
              <w:rPr>
                <w:rFonts w:ascii="Times New Roman" w:hAnsi="Times New Roman" w:cs="Times New Roman"/>
              </w:rPr>
              <w:t>Пункт 34 Правил</w:t>
            </w:r>
          </w:p>
        </w:tc>
      </w:tr>
      <w:tr w:rsidR="00B413DA" w:rsidRPr="00CB4059" w:rsidTr="00CB4059">
        <w:tc>
          <w:tcPr>
            <w:tcW w:w="421" w:type="dxa"/>
          </w:tcPr>
          <w:p w:rsidR="00B413DA" w:rsidRPr="00CB4059" w:rsidRDefault="00B413DA" w:rsidP="00BD4CE1">
            <w:pPr>
              <w:jc w:val="both"/>
              <w:outlineLvl w:val="0"/>
              <w:rPr>
                <w:rFonts w:ascii="Times New Roman" w:hAnsi="Times New Roman" w:cs="Times New Roman"/>
                <w:b/>
                <w:color w:val="0033CC"/>
              </w:rPr>
            </w:pPr>
          </w:p>
        </w:tc>
        <w:tc>
          <w:tcPr>
            <w:tcW w:w="2126" w:type="dxa"/>
          </w:tcPr>
          <w:p w:rsidR="00B413DA" w:rsidRPr="00CB4059" w:rsidRDefault="00B413DA" w:rsidP="00BD4CE1">
            <w:pPr>
              <w:jc w:val="both"/>
              <w:outlineLvl w:val="0"/>
              <w:rPr>
                <w:rFonts w:ascii="Times New Roman" w:hAnsi="Times New Roman" w:cs="Times New Roman"/>
              </w:rPr>
            </w:pPr>
          </w:p>
        </w:tc>
        <w:tc>
          <w:tcPr>
            <w:tcW w:w="5245" w:type="dxa"/>
          </w:tcPr>
          <w:p w:rsidR="00B413DA" w:rsidRPr="00CB4059" w:rsidRDefault="00B413DA" w:rsidP="00491591">
            <w:pPr>
              <w:pStyle w:val="afb"/>
              <w:rPr>
                <w:rFonts w:ascii="Times New Roman" w:eastAsia="Calibri" w:hAnsi="Times New Roman" w:cs="Times New Roman"/>
                <w:sz w:val="22"/>
                <w:szCs w:val="22"/>
              </w:rPr>
            </w:pPr>
            <w:r w:rsidRPr="00CB4059">
              <w:rPr>
                <w:rFonts w:ascii="Times New Roman" w:eastAsia="Times New Roman" w:hAnsi="Times New Roman" w:cs="Times New Roman"/>
                <w:sz w:val="22"/>
                <w:szCs w:val="22"/>
                <w:lang w:eastAsia="ru-RU"/>
              </w:rPr>
              <w:t>1</w:t>
            </w:r>
            <w:r w:rsidRPr="00CB4059">
              <w:rPr>
                <w:rFonts w:ascii="Times New Roman" w:eastAsia="Calibri" w:hAnsi="Times New Roman" w:cs="Times New Roman"/>
                <w:sz w:val="22"/>
                <w:szCs w:val="22"/>
              </w:rPr>
              <w:t>.3. Сетевая организация направляет копию уведомления о перераспределении субъекту оперативно-диспетчерского управления в случаях, если:</w:t>
            </w:r>
          </w:p>
          <w:p w:rsidR="00B413DA" w:rsidRPr="00CB4059" w:rsidRDefault="00B413DA" w:rsidP="00491591">
            <w:pPr>
              <w:rPr>
                <w:rFonts w:ascii="Times New Roman" w:eastAsia="Calibri" w:hAnsi="Times New Roman" w:cs="Times New Roman"/>
              </w:rPr>
            </w:pPr>
            <w:r w:rsidRPr="00CB4059">
              <w:rPr>
                <w:rFonts w:ascii="Times New Roman" w:eastAsia="Calibri" w:hAnsi="Times New Roman" w:cs="Times New Roman"/>
              </w:rPr>
              <w:t>- технические условия, которые сетевая организация должна выдать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w:t>
            </w:r>
          </w:p>
          <w:p w:rsidR="00B413DA" w:rsidRPr="00CB4059" w:rsidRDefault="00B413DA" w:rsidP="00FB36A9">
            <w:pPr>
              <w:rPr>
                <w:rFonts w:ascii="Times New Roman" w:eastAsia="Calibri" w:hAnsi="Times New Roman" w:cs="Times New Roman"/>
              </w:rPr>
            </w:pPr>
            <w:r w:rsidRPr="00CB4059">
              <w:rPr>
                <w:rFonts w:ascii="Times New Roman" w:eastAsia="Calibri" w:hAnsi="Times New Roman" w:cs="Times New Roman"/>
              </w:rPr>
              <w:t>- технические условия, ранее выданные лицу, максимальная мощность энергопринимающих устройств которого перераспределяется, были согласованы с субъектом оперативно-диспетчерского управления.</w:t>
            </w:r>
          </w:p>
        </w:tc>
        <w:tc>
          <w:tcPr>
            <w:tcW w:w="3260" w:type="dxa"/>
          </w:tcPr>
          <w:p w:rsidR="00B413DA" w:rsidRPr="00CB4059" w:rsidRDefault="00B413DA" w:rsidP="00BD4CE1">
            <w:pPr>
              <w:rPr>
                <w:rFonts w:ascii="Times New Roman" w:hAnsi="Times New Roman" w:cs="Times New Roman"/>
              </w:rPr>
            </w:pPr>
            <w:r w:rsidRPr="00CB4059">
              <w:rPr>
                <w:rFonts w:ascii="Times New Roman" w:eastAsia="Times New Roman" w:hAnsi="Times New Roman" w:cs="Times New Roman"/>
                <w:lang w:eastAsia="ru-RU"/>
              </w:rPr>
              <w:t>Способом</w:t>
            </w:r>
            <w:r w:rsidRPr="00CB4059">
              <w:rPr>
                <w:rFonts w:ascii="Times New Roman" w:hAnsi="Times New Roman" w:cs="Times New Roman"/>
              </w:rPr>
              <w:t>, позволяющим подтвердить факт получения.</w:t>
            </w:r>
          </w:p>
        </w:tc>
        <w:tc>
          <w:tcPr>
            <w:tcW w:w="2268" w:type="dxa"/>
          </w:tcPr>
          <w:p w:rsidR="00B413DA" w:rsidRPr="00CB4059" w:rsidRDefault="00B413DA" w:rsidP="00465595">
            <w:pPr>
              <w:outlineLvl w:val="0"/>
              <w:rPr>
                <w:rFonts w:ascii="Times New Roman" w:hAnsi="Times New Roman" w:cs="Times New Roman"/>
                <w:b/>
                <w:color w:val="0033CC"/>
              </w:rPr>
            </w:pPr>
            <w:r w:rsidRPr="00CB4059">
              <w:rPr>
                <w:rFonts w:ascii="Times New Roman" w:eastAsia="Times New Roman" w:hAnsi="Times New Roman" w:cs="Times New Roman"/>
                <w:lang w:eastAsia="ru-RU"/>
              </w:rPr>
              <w:t>В течение 5 рабочих дней со дня получения уведомления.</w:t>
            </w:r>
          </w:p>
        </w:tc>
        <w:tc>
          <w:tcPr>
            <w:tcW w:w="1984" w:type="dxa"/>
          </w:tcPr>
          <w:p w:rsidR="00B413DA" w:rsidRPr="00CB4059" w:rsidRDefault="00B413DA" w:rsidP="00BD4CE1">
            <w:pPr>
              <w:rPr>
                <w:rFonts w:ascii="Times New Roman" w:hAnsi="Times New Roman" w:cs="Times New Roman"/>
              </w:rPr>
            </w:pPr>
            <w:r w:rsidRPr="00CB4059">
              <w:rPr>
                <w:rFonts w:ascii="Times New Roman" w:hAnsi="Times New Roman" w:cs="Times New Roman"/>
              </w:rPr>
              <w:t>Пункт 34 Правил</w:t>
            </w:r>
          </w:p>
        </w:tc>
      </w:tr>
      <w:tr w:rsidR="00B413DA" w:rsidRPr="00CB4059" w:rsidTr="00CB4059">
        <w:trPr>
          <w:trHeight w:val="335"/>
        </w:trPr>
        <w:tc>
          <w:tcPr>
            <w:tcW w:w="421" w:type="dxa"/>
          </w:tcPr>
          <w:p w:rsidR="00B413DA" w:rsidRPr="00CB4059" w:rsidRDefault="00B413DA" w:rsidP="004470C9">
            <w:pPr>
              <w:jc w:val="both"/>
              <w:outlineLvl w:val="0"/>
              <w:rPr>
                <w:rFonts w:ascii="Times New Roman" w:hAnsi="Times New Roman" w:cs="Times New Roman"/>
              </w:rPr>
            </w:pPr>
            <w:r w:rsidRPr="00CB4059">
              <w:rPr>
                <w:rFonts w:ascii="Times New Roman" w:hAnsi="Times New Roman" w:cs="Times New Roman"/>
              </w:rPr>
              <w:t>2</w:t>
            </w:r>
          </w:p>
          <w:p w:rsidR="00B413DA" w:rsidRPr="00CB4059" w:rsidRDefault="00B413DA" w:rsidP="004470C9">
            <w:pPr>
              <w:jc w:val="both"/>
              <w:outlineLvl w:val="0"/>
              <w:rPr>
                <w:rFonts w:ascii="Times New Roman" w:hAnsi="Times New Roman" w:cs="Times New Roman"/>
                <w:color w:val="0033CC"/>
              </w:rPr>
            </w:pPr>
          </w:p>
          <w:p w:rsidR="00B413DA" w:rsidRPr="00CB4059" w:rsidRDefault="00B413DA" w:rsidP="004470C9">
            <w:pPr>
              <w:jc w:val="both"/>
              <w:outlineLvl w:val="0"/>
              <w:rPr>
                <w:rFonts w:ascii="Times New Roman" w:hAnsi="Times New Roman" w:cs="Times New Roman"/>
                <w:color w:val="0033CC"/>
              </w:rPr>
            </w:pPr>
          </w:p>
          <w:p w:rsidR="00B413DA" w:rsidRPr="00CB4059" w:rsidRDefault="00B413DA" w:rsidP="004470C9">
            <w:pPr>
              <w:jc w:val="both"/>
              <w:outlineLvl w:val="0"/>
              <w:rPr>
                <w:rFonts w:ascii="Times New Roman" w:hAnsi="Times New Roman" w:cs="Times New Roman"/>
                <w:color w:val="0033CC"/>
              </w:rPr>
            </w:pPr>
          </w:p>
          <w:p w:rsidR="00B413DA" w:rsidRPr="00CB4059" w:rsidRDefault="00B413DA" w:rsidP="004470C9">
            <w:pPr>
              <w:jc w:val="both"/>
              <w:outlineLvl w:val="0"/>
              <w:rPr>
                <w:rFonts w:ascii="Times New Roman" w:hAnsi="Times New Roman" w:cs="Times New Roman"/>
                <w:color w:val="0033CC"/>
              </w:rPr>
            </w:pPr>
          </w:p>
        </w:tc>
        <w:tc>
          <w:tcPr>
            <w:tcW w:w="2126" w:type="dxa"/>
          </w:tcPr>
          <w:p w:rsidR="00B413DA" w:rsidRPr="00CB4059" w:rsidRDefault="00DD153F" w:rsidP="004470C9">
            <w:pPr>
              <w:ind w:right="-102"/>
              <w:outlineLvl w:val="0"/>
              <w:rPr>
                <w:rFonts w:ascii="Times New Roman" w:eastAsia="Calibri" w:hAnsi="Times New Roman" w:cs="Times New Roman"/>
              </w:rPr>
            </w:pPr>
            <w:r w:rsidRPr="00CB4059">
              <w:rPr>
                <w:rFonts w:ascii="Times New Roman" w:hAnsi="Times New Roman" w:cs="Times New Roman"/>
              </w:rPr>
              <w:t>Заключение договора об осуществлении технологического присоединения к электрическим сетям</w:t>
            </w:r>
            <w:r w:rsidRPr="00DD153F">
              <w:rPr>
                <w:rStyle w:val="ae"/>
                <w:rFonts w:ascii="Times New Roman" w:hAnsi="Times New Roman" w:cs="Times New Roman"/>
                <w:b/>
              </w:rPr>
              <w:footnoteReference w:customMarkFollows="1" w:id="4"/>
              <w:t>4</w:t>
            </w:r>
            <w:r w:rsidRPr="00CB4059">
              <w:rPr>
                <w:rFonts w:ascii="Times New Roman" w:hAnsi="Times New Roman" w:cs="Times New Roman"/>
              </w:rPr>
              <w:t xml:space="preserve"> </w:t>
            </w:r>
            <w:r w:rsidR="00B413DA" w:rsidRPr="00CB4059">
              <w:rPr>
                <w:rFonts w:ascii="Times New Roman" w:hAnsi="Times New Roman" w:cs="Times New Roman"/>
              </w:rPr>
              <w:t xml:space="preserve"> </w:t>
            </w:r>
            <w:r w:rsidR="00B413DA" w:rsidRPr="00CB4059">
              <w:rPr>
                <w:rFonts w:ascii="Times New Roman" w:eastAsia="Calibri" w:hAnsi="Times New Roman" w:cs="Times New Roman"/>
              </w:rPr>
              <w:t xml:space="preserve">с лицом, в пользу которого </w:t>
            </w:r>
            <w:r w:rsidR="00B413DA" w:rsidRPr="00CB4059">
              <w:rPr>
                <w:rFonts w:ascii="Times New Roman" w:eastAsia="Calibri" w:hAnsi="Times New Roman" w:cs="Times New Roman"/>
              </w:rPr>
              <w:lastRenderedPageBreak/>
              <w:t>перераспределяется мощность.</w:t>
            </w:r>
          </w:p>
          <w:p w:rsidR="00B413DA" w:rsidRPr="00CB4059" w:rsidRDefault="00B413DA" w:rsidP="004470C9">
            <w:pPr>
              <w:ind w:right="-102"/>
              <w:outlineLvl w:val="0"/>
              <w:rPr>
                <w:rFonts w:ascii="Times New Roman" w:hAnsi="Times New Roman" w:cs="Times New Roman"/>
                <w:vertAlign w:val="superscript"/>
              </w:rPr>
            </w:pPr>
            <w:r w:rsidRPr="00CB4059">
              <w:rPr>
                <w:rFonts w:ascii="Times New Roman" w:eastAsia="Calibri" w:hAnsi="Times New Roman" w:cs="Times New Roman"/>
              </w:rPr>
              <w:t xml:space="preserve">Направление сетевой организацией в адрес лица, максимальная мощность энергопринимающих устройств которого перераспределяется, информации об изменениях, внесенных в ранее выданные ему технические условия. </w:t>
            </w:r>
          </w:p>
        </w:tc>
        <w:tc>
          <w:tcPr>
            <w:tcW w:w="5245" w:type="dxa"/>
            <w:tcBorders>
              <w:bottom w:val="single" w:sz="4" w:space="0" w:color="auto"/>
            </w:tcBorders>
          </w:tcPr>
          <w:p w:rsidR="00B413DA" w:rsidRPr="00CB4059" w:rsidRDefault="00B413DA" w:rsidP="004470C9">
            <w:pPr>
              <w:rPr>
                <w:rFonts w:ascii="Times New Roman" w:hAnsi="Times New Roman" w:cs="Times New Roman"/>
              </w:rPr>
            </w:pPr>
            <w:r w:rsidRPr="00CB4059">
              <w:rPr>
                <w:rFonts w:ascii="Times New Roman" w:hAnsi="Times New Roman" w:cs="Times New Roman"/>
              </w:rPr>
              <w:lastRenderedPageBreak/>
              <w:t xml:space="preserve">2.1. Направление сетевой организацией в адрес заявителя (выдача при очном посещении </w:t>
            </w:r>
            <w:r w:rsidR="00DD153F" w:rsidRPr="00B413DA">
              <w:rPr>
                <w:rFonts w:ascii="Times New Roman" w:eastAsia="Calibri" w:hAnsi="Times New Roman" w:cs="Times New Roman"/>
                <w:sz w:val="20"/>
                <w:szCs w:val="20"/>
              </w:rPr>
              <w:t>ОП /СТПП</w:t>
            </w:r>
            <w:r w:rsidRPr="00CB4059">
              <w:rPr>
                <w:rFonts w:ascii="Times New Roman" w:hAnsi="Times New Roman" w:cs="Times New Roman"/>
              </w:rPr>
              <w:t xml:space="preserve">) в бумажном виде для подписания заполненного и подписанного проекта договора в двух экземплярах и технических условий, являющихся неотъемлемым приложением к договору. </w:t>
            </w:r>
          </w:p>
          <w:p w:rsidR="00B413DA" w:rsidRPr="00CB4059" w:rsidRDefault="00B413DA" w:rsidP="004470C9">
            <w:pPr>
              <w:autoSpaceDE w:val="0"/>
              <w:autoSpaceDN w:val="0"/>
              <w:adjustRightInd w:val="0"/>
              <w:rPr>
                <w:rFonts w:ascii="Times New Roman" w:hAnsi="Times New Roman" w:cs="Times New Roman"/>
              </w:rPr>
            </w:pPr>
            <w:r w:rsidRPr="00CB4059">
              <w:rPr>
                <w:rFonts w:ascii="Times New Roman" w:hAnsi="Times New Roman" w:cs="Times New Roman"/>
              </w:rPr>
              <w:t xml:space="preserve">После получения недостающих сведений от заявителя сетевая организация рассматривает заявку </w:t>
            </w:r>
            <w:r w:rsidRPr="00CB4059">
              <w:rPr>
                <w:rFonts w:ascii="Times New Roman" w:hAnsi="Times New Roman" w:cs="Times New Roman"/>
              </w:rPr>
              <w:lastRenderedPageBreak/>
              <w:t>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для соответствующей категории заявителя, исчисляемые со дня представления заявителем недостающих сведений.</w:t>
            </w:r>
          </w:p>
          <w:p w:rsidR="00B413DA" w:rsidRPr="00CB4059" w:rsidRDefault="00B413DA" w:rsidP="004470C9">
            <w:pPr>
              <w:autoSpaceDE w:val="0"/>
              <w:autoSpaceDN w:val="0"/>
              <w:adjustRightInd w:val="0"/>
              <w:ind w:firstLine="176"/>
              <w:rPr>
                <w:rFonts w:ascii="Times New Roman" w:hAnsi="Times New Roman" w:cs="Times New Roman"/>
                <w:bCs/>
              </w:rPr>
            </w:pPr>
            <w:proofErr w:type="gramStart"/>
            <w:r w:rsidRPr="00CB4059">
              <w:rPr>
                <w:rFonts w:ascii="Times New Roman" w:hAnsi="Times New Roman" w:cs="Times New Roman"/>
                <w:bCs/>
              </w:rPr>
              <w:t xml:space="preserve">В случае если заявителем выбран способ обмена документами в электронной форме, документы, оформление которых предусмотрено Правилами технологического присоединения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r:id="rId11" w:history="1">
              <w:r w:rsidRPr="00CB4059">
                <w:rPr>
                  <w:rFonts w:ascii="Times New Roman" w:hAnsi="Times New Roman" w:cs="Times New Roman"/>
                  <w:bCs/>
                </w:rPr>
                <w:t>подпунктом "л</w:t>
              </w:r>
              <w:proofErr w:type="gramEnd"/>
              <w:r w:rsidRPr="00CB4059">
                <w:rPr>
                  <w:rFonts w:ascii="Times New Roman" w:hAnsi="Times New Roman" w:cs="Times New Roman"/>
                  <w:bCs/>
                </w:rPr>
                <w:t>" пункта 9</w:t>
              </w:r>
            </w:hyperlink>
            <w:r w:rsidRPr="00CB4059">
              <w:rPr>
                <w:rFonts w:ascii="Times New Roman" w:hAnsi="Times New Roman" w:cs="Times New Roman"/>
                <w:bCs/>
              </w:rPr>
              <w:t xml:space="preserve"> Правил), подлежат направлению и оформлению сторонами в электронном виде. </w:t>
            </w:r>
            <w:proofErr w:type="gramStart"/>
            <w:r w:rsidRPr="00CB4059">
              <w:rPr>
                <w:rFonts w:ascii="Times New Roman" w:hAnsi="Times New Roman" w:cs="Times New Roman"/>
                <w:bCs/>
              </w:rPr>
              <w:t>При этом оформление таких документов дополнительно на бумажном носителе не требуется, за исключением случая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w:t>
            </w:r>
            <w:proofErr w:type="gramEnd"/>
            <w:r w:rsidRPr="00CB4059">
              <w:rPr>
                <w:rFonts w:ascii="Times New Roman" w:hAnsi="Times New Roman" w:cs="Times New Roman"/>
                <w:bCs/>
              </w:rPr>
              <w:t xml:space="preserve"> в заявке указаны сведения в соответствии с </w:t>
            </w:r>
            <w:hyperlink r:id="rId12" w:history="1">
              <w:r w:rsidRPr="00CB4059">
                <w:rPr>
                  <w:rFonts w:ascii="Times New Roman" w:hAnsi="Times New Roman" w:cs="Times New Roman"/>
                  <w:bCs/>
                </w:rPr>
                <w:t>подпунктом "л" пункта 9</w:t>
              </w:r>
            </w:hyperlink>
            <w:r w:rsidRPr="00CB4059">
              <w:rPr>
                <w:rFonts w:ascii="Times New Roman" w:hAnsi="Times New Roman" w:cs="Times New Roman"/>
                <w:bCs/>
              </w:rPr>
              <w:t xml:space="preserve"> Правил), на бумажном носителе (</w:t>
            </w:r>
            <w:proofErr w:type="spellStart"/>
            <w:r w:rsidRPr="00CB4059">
              <w:rPr>
                <w:rFonts w:ascii="Times New Roman" w:hAnsi="Times New Roman" w:cs="Times New Roman"/>
                <w:bCs/>
              </w:rPr>
              <w:t>абз</w:t>
            </w:r>
            <w:proofErr w:type="spellEnd"/>
            <w:r w:rsidRPr="00CB4059">
              <w:rPr>
                <w:rFonts w:ascii="Times New Roman" w:hAnsi="Times New Roman" w:cs="Times New Roman"/>
                <w:bCs/>
              </w:rPr>
              <w:t>. 6 п.8 Правил).</w:t>
            </w:r>
          </w:p>
        </w:tc>
        <w:tc>
          <w:tcPr>
            <w:tcW w:w="3260" w:type="dxa"/>
            <w:tcBorders>
              <w:bottom w:val="single" w:sz="4" w:space="0" w:color="auto"/>
            </w:tcBorders>
          </w:tcPr>
          <w:p w:rsidR="00B413DA" w:rsidRPr="00CB4059" w:rsidRDefault="00B413DA" w:rsidP="004470C9">
            <w:pPr>
              <w:rPr>
                <w:rFonts w:ascii="Times New Roman" w:hAnsi="Times New Roman" w:cs="Times New Roman"/>
              </w:rPr>
            </w:pPr>
            <w:r w:rsidRPr="00CB4059">
              <w:rPr>
                <w:rFonts w:ascii="Times New Roman" w:hAnsi="Times New Roman" w:cs="Times New Roman"/>
              </w:rPr>
              <w:lastRenderedPageBreak/>
              <w:t>Заполненный и подписанный со стороны сетевой организации проект договора в бумажном виде в двух экземплярах направляется заявителю способом, позволяющим подтвердить факт получения.</w:t>
            </w:r>
          </w:p>
          <w:p w:rsidR="00B413DA" w:rsidRPr="00CB4059" w:rsidRDefault="00B413DA" w:rsidP="004470C9">
            <w:pPr>
              <w:rPr>
                <w:rFonts w:ascii="Times New Roman" w:hAnsi="Times New Roman" w:cs="Times New Roman"/>
              </w:rPr>
            </w:pPr>
            <w:r w:rsidRPr="00CB4059">
              <w:rPr>
                <w:rFonts w:ascii="Times New Roman" w:hAnsi="Times New Roman" w:cs="Times New Roman"/>
              </w:rPr>
              <w:t xml:space="preserve">Сетевая организация </w:t>
            </w:r>
            <w:r w:rsidRPr="00CB4059">
              <w:rPr>
                <w:rFonts w:ascii="Times New Roman" w:hAnsi="Times New Roman" w:cs="Times New Roman"/>
              </w:rPr>
              <w:lastRenderedPageBreak/>
              <w:t xml:space="preserve">предварительно уведомляет заявителя о готовности проекта договора с помощью СМС </w:t>
            </w:r>
            <w:proofErr w:type="gramStart"/>
            <w:r w:rsidRPr="00CB4059">
              <w:rPr>
                <w:rFonts w:ascii="Times New Roman" w:hAnsi="Times New Roman" w:cs="Times New Roman"/>
              </w:rPr>
              <w:t>-с</w:t>
            </w:r>
            <w:proofErr w:type="gramEnd"/>
            <w:r w:rsidRPr="00CB4059">
              <w:rPr>
                <w:rFonts w:ascii="Times New Roman" w:hAnsi="Times New Roman" w:cs="Times New Roman"/>
              </w:rPr>
              <w:t>ообщения.</w:t>
            </w:r>
          </w:p>
          <w:p w:rsidR="00B413DA" w:rsidRPr="00CB4059" w:rsidRDefault="00B413DA" w:rsidP="004470C9">
            <w:pPr>
              <w:rPr>
                <w:rFonts w:ascii="Times New Roman" w:hAnsi="Times New Roman" w:cs="Times New Roman"/>
              </w:rPr>
            </w:pPr>
          </w:p>
          <w:p w:rsidR="00B413DA" w:rsidRPr="00CB4059" w:rsidRDefault="00B413DA" w:rsidP="004470C9">
            <w:pPr>
              <w:autoSpaceDE w:val="0"/>
              <w:autoSpaceDN w:val="0"/>
              <w:adjustRightInd w:val="0"/>
              <w:rPr>
                <w:rFonts w:ascii="Times New Roman" w:hAnsi="Times New Roman" w:cs="Times New Roman"/>
              </w:rPr>
            </w:pPr>
            <w:r w:rsidRPr="00CB4059">
              <w:rPr>
                <w:rFonts w:ascii="Times New Roman" w:hAnsi="Times New Roman" w:cs="Times New Roman"/>
              </w:rPr>
              <w:t>В случае</w:t>
            </w:r>
            <w:proofErr w:type="gramStart"/>
            <w:r w:rsidRPr="00CB4059">
              <w:rPr>
                <w:rFonts w:ascii="Times New Roman" w:hAnsi="Times New Roman" w:cs="Times New Roman"/>
              </w:rPr>
              <w:t>,</w:t>
            </w:r>
            <w:proofErr w:type="gramEnd"/>
            <w:r w:rsidRPr="00CB4059">
              <w:rPr>
                <w:rFonts w:ascii="Times New Roman" w:hAnsi="Times New Roman" w:cs="Times New Roman"/>
              </w:rPr>
              <w:t xml:space="preserve">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w:t>
            </w:r>
          </w:p>
        </w:tc>
        <w:tc>
          <w:tcPr>
            <w:tcW w:w="2268" w:type="dxa"/>
          </w:tcPr>
          <w:p w:rsidR="00B413DA" w:rsidRPr="00CB4059" w:rsidRDefault="00B413DA" w:rsidP="004470C9">
            <w:pPr>
              <w:rPr>
                <w:rFonts w:ascii="Times New Roman" w:hAnsi="Times New Roman" w:cs="Times New Roman"/>
              </w:rPr>
            </w:pPr>
            <w:r w:rsidRPr="00CB4059">
              <w:rPr>
                <w:rFonts w:ascii="Times New Roman" w:hAnsi="Times New Roman" w:cs="Times New Roman"/>
              </w:rPr>
              <w:lastRenderedPageBreak/>
              <w:t xml:space="preserve">30 дней со дня получения заявки (недостающих сведений/ документов)  </w:t>
            </w:r>
          </w:p>
        </w:tc>
        <w:tc>
          <w:tcPr>
            <w:tcW w:w="1984" w:type="dxa"/>
          </w:tcPr>
          <w:p w:rsidR="00B413DA" w:rsidRPr="00CB4059" w:rsidRDefault="00B413DA" w:rsidP="004470C9">
            <w:pPr>
              <w:rPr>
                <w:rFonts w:ascii="Times New Roman" w:hAnsi="Times New Roman" w:cs="Times New Roman"/>
              </w:rPr>
            </w:pPr>
            <w:r w:rsidRPr="00CB4059">
              <w:rPr>
                <w:rFonts w:ascii="Times New Roman" w:hAnsi="Times New Roman" w:cs="Times New Roman"/>
              </w:rPr>
              <w:t xml:space="preserve">Пункт 15 Правил </w:t>
            </w:r>
          </w:p>
        </w:tc>
      </w:tr>
      <w:tr w:rsidR="00B413DA" w:rsidRPr="00CB4059" w:rsidTr="00CB4059">
        <w:trPr>
          <w:trHeight w:val="335"/>
        </w:trPr>
        <w:tc>
          <w:tcPr>
            <w:tcW w:w="421" w:type="dxa"/>
          </w:tcPr>
          <w:p w:rsidR="00B413DA" w:rsidRPr="00CB4059" w:rsidRDefault="00B413DA" w:rsidP="00D578C2">
            <w:pPr>
              <w:jc w:val="both"/>
              <w:outlineLvl w:val="0"/>
              <w:rPr>
                <w:rFonts w:ascii="Times New Roman" w:hAnsi="Times New Roman" w:cs="Times New Roman"/>
                <w:b/>
              </w:rPr>
            </w:pPr>
          </w:p>
        </w:tc>
        <w:tc>
          <w:tcPr>
            <w:tcW w:w="2126" w:type="dxa"/>
          </w:tcPr>
          <w:p w:rsidR="00B413DA" w:rsidRPr="00CB4059" w:rsidRDefault="00B413DA" w:rsidP="00D578C2">
            <w:pPr>
              <w:outlineLvl w:val="0"/>
              <w:rPr>
                <w:rFonts w:ascii="Times New Roman" w:hAnsi="Times New Roman" w:cs="Times New Roman"/>
              </w:rPr>
            </w:pPr>
          </w:p>
        </w:tc>
        <w:tc>
          <w:tcPr>
            <w:tcW w:w="5245" w:type="dxa"/>
          </w:tcPr>
          <w:p w:rsidR="00B413DA" w:rsidRPr="00CB4059" w:rsidRDefault="00B413DA" w:rsidP="00491591">
            <w:pPr>
              <w:pStyle w:val="afb"/>
              <w:rPr>
                <w:rFonts w:ascii="Times New Roman" w:eastAsia="Calibri" w:hAnsi="Times New Roman" w:cs="Times New Roman"/>
                <w:sz w:val="22"/>
                <w:szCs w:val="22"/>
              </w:rPr>
            </w:pPr>
            <w:r w:rsidRPr="00CB4059">
              <w:rPr>
                <w:rFonts w:ascii="Times New Roman" w:eastAsia="Calibri" w:hAnsi="Times New Roman" w:cs="Times New Roman"/>
                <w:sz w:val="22"/>
                <w:szCs w:val="22"/>
              </w:rPr>
              <w:t xml:space="preserve">2.2. Сетевая организация направляет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w:t>
            </w:r>
            <w:r w:rsidRPr="00CB4059">
              <w:rPr>
                <w:rFonts w:ascii="Times New Roman" w:eastAsia="Calibri" w:hAnsi="Times New Roman" w:cs="Times New Roman"/>
                <w:sz w:val="22"/>
                <w:szCs w:val="22"/>
              </w:rPr>
              <w:lastRenderedPageBreak/>
              <w:t>выданные ему технические условия.</w:t>
            </w:r>
          </w:p>
          <w:p w:rsidR="00B413DA" w:rsidRPr="00CB4059" w:rsidRDefault="00B413DA" w:rsidP="00491591">
            <w:pPr>
              <w:rPr>
                <w:rFonts w:ascii="Times New Roman" w:hAnsi="Times New Roman" w:cs="Times New Roman"/>
                <w:b/>
              </w:rPr>
            </w:pPr>
            <w:r w:rsidRPr="00CB4059">
              <w:rPr>
                <w:rFonts w:ascii="Times New Roman" w:eastAsia="Calibri" w:hAnsi="Times New Roman" w:cs="Times New Roman"/>
              </w:rPr>
              <w:t>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tc>
        <w:tc>
          <w:tcPr>
            <w:tcW w:w="3260" w:type="dxa"/>
          </w:tcPr>
          <w:p w:rsidR="00B413DA" w:rsidRPr="00CB4059" w:rsidRDefault="00B413DA" w:rsidP="00491591">
            <w:pPr>
              <w:rPr>
                <w:rFonts w:ascii="Times New Roman" w:eastAsia="Calibri" w:hAnsi="Times New Roman" w:cs="Times New Roman"/>
              </w:rPr>
            </w:pPr>
            <w:r w:rsidRPr="00CB4059">
              <w:rPr>
                <w:rFonts w:ascii="Times New Roman" w:eastAsia="Calibri" w:hAnsi="Times New Roman" w:cs="Times New Roman"/>
              </w:rPr>
              <w:lastRenderedPageBreak/>
              <w:t xml:space="preserve">Технические условия в бумажном виде в одном экземпляре направляется заявителю способом, позволяющим подтвердить </w:t>
            </w:r>
            <w:r w:rsidRPr="00CB4059">
              <w:rPr>
                <w:rFonts w:ascii="Times New Roman" w:eastAsia="Calibri" w:hAnsi="Times New Roman" w:cs="Times New Roman"/>
              </w:rPr>
              <w:lastRenderedPageBreak/>
              <w:t>факт получения.</w:t>
            </w:r>
          </w:p>
          <w:p w:rsidR="00B413DA" w:rsidRPr="00CB4059" w:rsidRDefault="00B413DA" w:rsidP="00D578C2">
            <w:pPr>
              <w:rPr>
                <w:rFonts w:ascii="Times New Roman" w:hAnsi="Times New Roman" w:cs="Times New Roman"/>
              </w:rPr>
            </w:pPr>
          </w:p>
        </w:tc>
        <w:tc>
          <w:tcPr>
            <w:tcW w:w="2268" w:type="dxa"/>
          </w:tcPr>
          <w:p w:rsidR="00B413DA" w:rsidRPr="00CB4059" w:rsidRDefault="00B413DA" w:rsidP="00491591">
            <w:pPr>
              <w:rPr>
                <w:rFonts w:ascii="Times New Roman" w:eastAsia="Calibri" w:hAnsi="Times New Roman" w:cs="Times New Roman"/>
              </w:rPr>
            </w:pPr>
            <w:r w:rsidRPr="00CB4059">
              <w:rPr>
                <w:rFonts w:ascii="Times New Roman" w:eastAsia="Calibri" w:hAnsi="Times New Roman" w:cs="Times New Roman"/>
              </w:rPr>
              <w:lastRenderedPageBreak/>
              <w:t xml:space="preserve">Не позднее 10 рабочих дней со дня выдачи технических условий лицу, в пользу которого </w:t>
            </w:r>
            <w:r w:rsidRPr="00CB4059">
              <w:rPr>
                <w:rFonts w:ascii="Times New Roman" w:eastAsia="Calibri" w:hAnsi="Times New Roman" w:cs="Times New Roman"/>
              </w:rPr>
              <w:lastRenderedPageBreak/>
              <w:t>перераспределяется максимальная мощность по соглашению о перераспределении мощности.</w:t>
            </w:r>
          </w:p>
          <w:p w:rsidR="00B413DA" w:rsidRPr="00CB4059" w:rsidRDefault="00B413DA" w:rsidP="00D578C2">
            <w:pPr>
              <w:rPr>
                <w:rFonts w:ascii="Times New Roman" w:hAnsi="Times New Roman" w:cs="Times New Roman"/>
                <w:color w:val="FF0000"/>
              </w:rPr>
            </w:pPr>
          </w:p>
        </w:tc>
        <w:tc>
          <w:tcPr>
            <w:tcW w:w="1984" w:type="dxa"/>
          </w:tcPr>
          <w:p w:rsidR="00B413DA" w:rsidRPr="00CB4059" w:rsidRDefault="00B413DA" w:rsidP="00D578C2">
            <w:pPr>
              <w:rPr>
                <w:rFonts w:ascii="Times New Roman" w:hAnsi="Times New Roman" w:cs="Times New Roman"/>
              </w:rPr>
            </w:pPr>
            <w:r w:rsidRPr="00CB4059">
              <w:rPr>
                <w:rFonts w:ascii="Times New Roman" w:hAnsi="Times New Roman" w:cs="Times New Roman"/>
              </w:rPr>
              <w:lastRenderedPageBreak/>
              <w:t>Пункт 38 Правил</w:t>
            </w:r>
          </w:p>
          <w:p w:rsidR="00B413DA" w:rsidRPr="00CB4059" w:rsidRDefault="00B413DA" w:rsidP="00D578C2">
            <w:pPr>
              <w:rPr>
                <w:rFonts w:ascii="Times New Roman" w:hAnsi="Times New Roman" w:cs="Times New Roman"/>
              </w:rPr>
            </w:pPr>
          </w:p>
        </w:tc>
      </w:tr>
      <w:tr w:rsidR="00B413DA" w:rsidRPr="00CB4059" w:rsidTr="00CB4059">
        <w:trPr>
          <w:trHeight w:val="335"/>
        </w:trPr>
        <w:tc>
          <w:tcPr>
            <w:tcW w:w="421" w:type="dxa"/>
          </w:tcPr>
          <w:p w:rsidR="00B413DA" w:rsidRPr="00CB4059" w:rsidRDefault="00B413DA" w:rsidP="00D578C2">
            <w:pPr>
              <w:jc w:val="both"/>
              <w:outlineLvl w:val="0"/>
              <w:rPr>
                <w:rFonts w:ascii="Times New Roman" w:hAnsi="Times New Roman" w:cs="Times New Roman"/>
                <w:b/>
              </w:rPr>
            </w:pPr>
          </w:p>
        </w:tc>
        <w:tc>
          <w:tcPr>
            <w:tcW w:w="2126" w:type="dxa"/>
          </w:tcPr>
          <w:p w:rsidR="00B413DA" w:rsidRPr="00CB4059" w:rsidRDefault="00B413DA" w:rsidP="00D578C2">
            <w:pPr>
              <w:outlineLvl w:val="0"/>
              <w:rPr>
                <w:rFonts w:ascii="Times New Roman" w:hAnsi="Times New Roman" w:cs="Times New Roman"/>
              </w:rPr>
            </w:pPr>
          </w:p>
        </w:tc>
        <w:tc>
          <w:tcPr>
            <w:tcW w:w="5245" w:type="dxa"/>
          </w:tcPr>
          <w:p w:rsidR="00B413DA" w:rsidRPr="00CB4059" w:rsidRDefault="00B413DA" w:rsidP="00491591">
            <w:pPr>
              <w:rPr>
                <w:rFonts w:ascii="Times New Roman" w:eastAsia="Calibri" w:hAnsi="Times New Roman" w:cs="Times New Roman"/>
              </w:rPr>
            </w:pPr>
            <w:r w:rsidRPr="00CB4059">
              <w:rPr>
                <w:rFonts w:ascii="Times New Roman" w:eastAsia="Calibri" w:hAnsi="Times New Roman" w:cs="Times New Roman"/>
              </w:rPr>
              <w:t>2.3. В случае если в соответствии с Правилами технические условия подлежат согласованию с субъектом оперативно-диспетчерского управления, срок подготовки документов продлевается на срок согласования с таким субъектом:</w:t>
            </w:r>
          </w:p>
          <w:p w:rsidR="00B413DA" w:rsidRPr="00CB4059" w:rsidRDefault="00B413DA" w:rsidP="00491591">
            <w:pPr>
              <w:rPr>
                <w:rFonts w:ascii="Times New Roman" w:eastAsia="Calibri" w:hAnsi="Times New Roman" w:cs="Times New Roman"/>
              </w:rPr>
            </w:pPr>
            <w:r w:rsidRPr="00CB4059">
              <w:rPr>
                <w:rFonts w:ascii="Times New Roman" w:eastAsia="Calibri" w:hAnsi="Times New Roman" w:cs="Times New Roman"/>
              </w:rPr>
              <w:t>- изменений, внесенных в ранее выданные технические условия (для лица, максимальная мощность энергопринимающих устройств которого перераспределяется по соглашению о перераспределении мощности);</w:t>
            </w:r>
          </w:p>
          <w:p w:rsidR="00B413DA" w:rsidRPr="00CB4059" w:rsidRDefault="00B413DA" w:rsidP="00491591">
            <w:pPr>
              <w:rPr>
                <w:rFonts w:ascii="Times New Roman" w:eastAsia="Calibri" w:hAnsi="Times New Roman" w:cs="Times New Roman"/>
              </w:rPr>
            </w:pPr>
            <w:r w:rsidRPr="00CB4059">
              <w:rPr>
                <w:rFonts w:ascii="Times New Roman" w:eastAsia="Calibri" w:hAnsi="Times New Roman" w:cs="Times New Roman"/>
              </w:rPr>
              <w:t>- проекта договора и технических условий (для лица, в пользу энергопринимающих устройств которого перераспределяется мощность).</w:t>
            </w:r>
          </w:p>
          <w:p w:rsidR="00B413DA" w:rsidRPr="00CB4059" w:rsidRDefault="00B413DA" w:rsidP="007D679E">
            <w:pPr>
              <w:rPr>
                <w:rFonts w:ascii="Times New Roman" w:hAnsi="Times New Roman" w:cs="Times New Roman"/>
                <w:b/>
              </w:rPr>
            </w:pPr>
            <w:r w:rsidRPr="00CB4059">
              <w:rPr>
                <w:rFonts w:ascii="Times New Roman" w:eastAsia="Calibri" w:hAnsi="Times New Roman" w:cs="Times New Roman"/>
              </w:rPr>
              <w:t>В таком случае сетевая организация направляет в адрес указанных лиц соответствующее уведомление об увеличении срока подготовки документов на срок согласования с субъектом оперативно-диспетчерского управления.</w:t>
            </w:r>
          </w:p>
        </w:tc>
        <w:tc>
          <w:tcPr>
            <w:tcW w:w="3260" w:type="dxa"/>
          </w:tcPr>
          <w:p w:rsidR="00B413DA" w:rsidRPr="00CB4059" w:rsidRDefault="00B413DA" w:rsidP="00D578C2">
            <w:pPr>
              <w:rPr>
                <w:rFonts w:ascii="Times New Roman" w:hAnsi="Times New Roman" w:cs="Times New Roman"/>
              </w:rPr>
            </w:pPr>
            <w:r w:rsidRPr="00CB4059">
              <w:rPr>
                <w:rFonts w:ascii="Times New Roman" w:hAnsi="Times New Roman" w:cs="Times New Roman"/>
              </w:rPr>
              <w:t xml:space="preserve">Уведомление </w:t>
            </w:r>
            <w:r w:rsidRPr="00CB4059">
              <w:rPr>
                <w:rFonts w:ascii="Times New Roman" w:eastAsia="Calibri" w:hAnsi="Times New Roman" w:cs="Times New Roman"/>
              </w:rPr>
              <w:t>заявителя</w:t>
            </w:r>
            <w:r w:rsidRPr="00CB4059">
              <w:rPr>
                <w:rFonts w:ascii="Times New Roman" w:hAnsi="Times New Roman" w:cs="Times New Roman"/>
              </w:rPr>
              <w:t xml:space="preserve"> в письменной форме направляется способом, позволяющим подтвердить факт получения, либо выдается заявителю </w:t>
            </w:r>
            <w:proofErr w:type="gramStart"/>
            <w:r w:rsidRPr="00CB4059">
              <w:rPr>
                <w:rFonts w:ascii="Times New Roman" w:hAnsi="Times New Roman" w:cs="Times New Roman"/>
              </w:rPr>
              <w:t>в</w:t>
            </w:r>
            <w:proofErr w:type="gramEnd"/>
            <w:r w:rsidRPr="00CB4059">
              <w:rPr>
                <w:rFonts w:ascii="Times New Roman" w:eastAsia="Times New Roman" w:hAnsi="Times New Roman" w:cs="Times New Roman"/>
                <w:lang w:eastAsia="ru-RU"/>
              </w:rPr>
              <w:t xml:space="preserve"> </w:t>
            </w:r>
            <w:r w:rsidR="00DD153F" w:rsidRPr="00B413DA">
              <w:rPr>
                <w:rFonts w:ascii="Times New Roman" w:eastAsia="Calibri" w:hAnsi="Times New Roman" w:cs="Times New Roman"/>
                <w:sz w:val="20"/>
                <w:szCs w:val="20"/>
              </w:rPr>
              <w:t>ОП /СТПП</w:t>
            </w:r>
          </w:p>
          <w:p w:rsidR="00B413DA" w:rsidRPr="00CB4059" w:rsidRDefault="00B413DA" w:rsidP="00D578C2">
            <w:pPr>
              <w:rPr>
                <w:rFonts w:ascii="Times New Roman" w:hAnsi="Times New Roman" w:cs="Times New Roman"/>
              </w:rPr>
            </w:pPr>
          </w:p>
        </w:tc>
        <w:tc>
          <w:tcPr>
            <w:tcW w:w="2268" w:type="dxa"/>
          </w:tcPr>
          <w:p w:rsidR="00B413DA" w:rsidRPr="00CB4059" w:rsidRDefault="00B413DA" w:rsidP="00D578C2">
            <w:pPr>
              <w:autoSpaceDE w:val="0"/>
              <w:autoSpaceDN w:val="0"/>
              <w:adjustRightInd w:val="0"/>
              <w:jc w:val="both"/>
              <w:rPr>
                <w:rFonts w:ascii="Times New Roman" w:hAnsi="Times New Roman" w:cs="Times New Roman"/>
              </w:rPr>
            </w:pPr>
          </w:p>
        </w:tc>
        <w:tc>
          <w:tcPr>
            <w:tcW w:w="1984" w:type="dxa"/>
          </w:tcPr>
          <w:p w:rsidR="00B413DA" w:rsidRPr="00CB4059" w:rsidRDefault="00B413DA" w:rsidP="00D578C2">
            <w:pPr>
              <w:rPr>
                <w:rFonts w:ascii="Times New Roman" w:hAnsi="Times New Roman" w:cs="Times New Roman"/>
              </w:rPr>
            </w:pPr>
            <w:r w:rsidRPr="00CB4059">
              <w:rPr>
                <w:rFonts w:ascii="Times New Roman" w:hAnsi="Times New Roman" w:cs="Times New Roman"/>
              </w:rPr>
              <w:t>Пункты 15, 21, 38(1) Правил</w:t>
            </w:r>
          </w:p>
        </w:tc>
      </w:tr>
      <w:tr w:rsidR="00B413DA" w:rsidRPr="00CB4059" w:rsidTr="00CB4059">
        <w:tc>
          <w:tcPr>
            <w:tcW w:w="421" w:type="dxa"/>
          </w:tcPr>
          <w:p w:rsidR="00B413DA" w:rsidRPr="00CB4059" w:rsidRDefault="00B413DA" w:rsidP="00D578C2">
            <w:pPr>
              <w:jc w:val="both"/>
              <w:outlineLvl w:val="0"/>
              <w:rPr>
                <w:rFonts w:ascii="Times New Roman" w:hAnsi="Times New Roman" w:cs="Times New Roman"/>
                <w:b/>
                <w:color w:val="0033CC"/>
              </w:rPr>
            </w:pPr>
          </w:p>
          <w:p w:rsidR="00B413DA" w:rsidRPr="00CB4059" w:rsidRDefault="00B413DA" w:rsidP="00D578C2">
            <w:pPr>
              <w:jc w:val="both"/>
              <w:outlineLvl w:val="0"/>
              <w:rPr>
                <w:rFonts w:ascii="Times New Roman" w:hAnsi="Times New Roman" w:cs="Times New Roman"/>
                <w:b/>
                <w:color w:val="0033CC"/>
              </w:rPr>
            </w:pPr>
          </w:p>
          <w:p w:rsidR="00B413DA" w:rsidRPr="00CB4059" w:rsidRDefault="00B413DA" w:rsidP="00D578C2">
            <w:pPr>
              <w:jc w:val="both"/>
              <w:outlineLvl w:val="0"/>
              <w:rPr>
                <w:rFonts w:ascii="Times New Roman" w:hAnsi="Times New Roman" w:cs="Times New Roman"/>
                <w:b/>
                <w:color w:val="0033CC"/>
              </w:rPr>
            </w:pPr>
          </w:p>
          <w:p w:rsidR="00B413DA" w:rsidRPr="00CB4059" w:rsidRDefault="00B413DA" w:rsidP="00D578C2">
            <w:pPr>
              <w:jc w:val="both"/>
              <w:outlineLvl w:val="0"/>
              <w:rPr>
                <w:rFonts w:ascii="Times New Roman" w:hAnsi="Times New Roman" w:cs="Times New Roman"/>
                <w:b/>
                <w:color w:val="0033CC"/>
              </w:rPr>
            </w:pPr>
          </w:p>
          <w:p w:rsidR="00B413DA" w:rsidRPr="00CB4059" w:rsidRDefault="00B413DA" w:rsidP="00D578C2">
            <w:pPr>
              <w:jc w:val="both"/>
              <w:outlineLvl w:val="0"/>
              <w:rPr>
                <w:rFonts w:ascii="Times New Roman" w:hAnsi="Times New Roman" w:cs="Times New Roman"/>
                <w:b/>
                <w:color w:val="0033CC"/>
              </w:rPr>
            </w:pPr>
          </w:p>
          <w:p w:rsidR="00B413DA" w:rsidRPr="00CB4059" w:rsidRDefault="00B413DA" w:rsidP="00D578C2">
            <w:pPr>
              <w:jc w:val="both"/>
              <w:outlineLvl w:val="0"/>
              <w:rPr>
                <w:rFonts w:ascii="Times New Roman" w:hAnsi="Times New Roman" w:cs="Times New Roman"/>
                <w:b/>
                <w:color w:val="0033CC"/>
              </w:rPr>
            </w:pPr>
          </w:p>
          <w:p w:rsidR="00B413DA" w:rsidRPr="00CB4059" w:rsidRDefault="00B413DA" w:rsidP="00D578C2">
            <w:pPr>
              <w:jc w:val="both"/>
              <w:outlineLvl w:val="0"/>
              <w:rPr>
                <w:rFonts w:ascii="Times New Roman" w:hAnsi="Times New Roman" w:cs="Times New Roman"/>
                <w:b/>
                <w:color w:val="0033CC"/>
              </w:rPr>
            </w:pPr>
          </w:p>
        </w:tc>
        <w:tc>
          <w:tcPr>
            <w:tcW w:w="2126" w:type="dxa"/>
          </w:tcPr>
          <w:p w:rsidR="00B413DA" w:rsidRPr="00CB4059" w:rsidRDefault="00B413DA" w:rsidP="00D578C2">
            <w:pPr>
              <w:outlineLvl w:val="0"/>
              <w:rPr>
                <w:rFonts w:ascii="Times New Roman" w:hAnsi="Times New Roman" w:cs="Times New Roman"/>
                <w:b/>
              </w:rPr>
            </w:pPr>
          </w:p>
        </w:tc>
        <w:tc>
          <w:tcPr>
            <w:tcW w:w="5245" w:type="dxa"/>
          </w:tcPr>
          <w:p w:rsidR="00B413DA" w:rsidRPr="00CB4059" w:rsidRDefault="00B413DA" w:rsidP="00491591">
            <w:pPr>
              <w:pStyle w:val="afb"/>
              <w:rPr>
                <w:rFonts w:ascii="Times New Roman" w:eastAsia="Calibri" w:hAnsi="Times New Roman" w:cs="Times New Roman"/>
                <w:sz w:val="22"/>
                <w:szCs w:val="22"/>
              </w:rPr>
            </w:pPr>
            <w:r w:rsidRPr="00CB4059">
              <w:rPr>
                <w:rFonts w:ascii="Times New Roman" w:hAnsi="Times New Roman" w:cs="Times New Roman"/>
                <w:sz w:val="22"/>
                <w:szCs w:val="22"/>
              </w:rPr>
              <w:t>2.4. </w:t>
            </w:r>
            <w:r w:rsidRPr="00CB4059">
              <w:rPr>
                <w:rFonts w:ascii="Times New Roman" w:eastAsia="Calibri" w:hAnsi="Times New Roman" w:cs="Times New Roman"/>
                <w:sz w:val="22"/>
                <w:szCs w:val="22"/>
              </w:rPr>
              <w:t>Подписание обеих экземпляров договора лицом, в пользу которого перераспределяется мощность.</w:t>
            </w:r>
          </w:p>
          <w:p w:rsidR="00B413DA" w:rsidRPr="00CB4059" w:rsidRDefault="00B413DA" w:rsidP="00491591">
            <w:pPr>
              <w:rPr>
                <w:rFonts w:ascii="Times New Roman" w:eastAsia="Calibri" w:hAnsi="Times New Roman" w:cs="Times New Roman"/>
              </w:rPr>
            </w:pPr>
            <w:r w:rsidRPr="00CB4059">
              <w:rPr>
                <w:rFonts w:ascii="Times New Roman" w:eastAsia="Calibri" w:hAnsi="Times New Roman" w:cs="Times New Roman"/>
              </w:rPr>
              <w:t xml:space="preserve">Договор считается заключенным </w:t>
            </w:r>
            <w:proofErr w:type="gramStart"/>
            <w:r w:rsidRPr="00CB4059">
              <w:rPr>
                <w:rFonts w:ascii="Times New Roman" w:eastAsia="Calibri" w:hAnsi="Times New Roman" w:cs="Times New Roman"/>
              </w:rPr>
              <w:t>с даты поступления</w:t>
            </w:r>
            <w:proofErr w:type="gramEnd"/>
            <w:r w:rsidRPr="00CB4059">
              <w:rPr>
                <w:rFonts w:ascii="Times New Roman" w:eastAsia="Calibri" w:hAnsi="Times New Roman" w:cs="Times New Roman"/>
              </w:rPr>
              <w:t xml:space="preserve"> подписанного заявителем экземпляра договора в сетевую организацию.</w:t>
            </w:r>
          </w:p>
          <w:p w:rsidR="00B413DA" w:rsidRPr="00CB4059" w:rsidRDefault="00B413DA" w:rsidP="00491591">
            <w:pPr>
              <w:rPr>
                <w:rFonts w:ascii="Times New Roman" w:eastAsia="Calibri" w:hAnsi="Times New Roman" w:cs="Times New Roman"/>
              </w:rPr>
            </w:pPr>
            <w:r w:rsidRPr="00CB4059">
              <w:rPr>
                <w:rFonts w:ascii="Times New Roman" w:eastAsia="Calibri" w:hAnsi="Times New Roman" w:cs="Times New Roman"/>
              </w:rPr>
              <w:t>В случае если заявителем выбран способ обмена документами в электронной форме, договор подлежит направлению и оформлению сторонами в электронном виде. При этом оформление таких документов дополнительно на бумажном носителе не требуется.</w:t>
            </w:r>
          </w:p>
          <w:p w:rsidR="00B413DA" w:rsidRPr="00CB4059" w:rsidRDefault="00B413DA" w:rsidP="00D578C2">
            <w:pPr>
              <w:autoSpaceDE w:val="0"/>
              <w:autoSpaceDN w:val="0"/>
              <w:adjustRightInd w:val="0"/>
              <w:rPr>
                <w:rFonts w:ascii="Times New Roman" w:hAnsi="Times New Roman" w:cs="Times New Roman"/>
                <w:b/>
              </w:rPr>
            </w:pPr>
          </w:p>
          <w:p w:rsidR="00B413DA" w:rsidRPr="00CB4059" w:rsidRDefault="00B413DA" w:rsidP="00D578C2">
            <w:pPr>
              <w:autoSpaceDE w:val="0"/>
              <w:autoSpaceDN w:val="0"/>
              <w:adjustRightInd w:val="0"/>
              <w:rPr>
                <w:rFonts w:ascii="Times New Roman" w:hAnsi="Times New Roman" w:cs="Times New Roman"/>
              </w:rPr>
            </w:pPr>
          </w:p>
        </w:tc>
        <w:tc>
          <w:tcPr>
            <w:tcW w:w="3260" w:type="dxa"/>
          </w:tcPr>
          <w:p w:rsidR="00DD153F" w:rsidRDefault="00B413DA" w:rsidP="00491591">
            <w:pPr>
              <w:rPr>
                <w:rFonts w:ascii="Times New Roman" w:eastAsia="Calibri" w:hAnsi="Times New Roman" w:cs="Times New Roman"/>
              </w:rPr>
            </w:pPr>
            <w:r w:rsidRPr="00CB4059">
              <w:rPr>
                <w:rFonts w:ascii="Times New Roman" w:eastAsia="Calibri" w:hAnsi="Times New Roman" w:cs="Times New Roman"/>
              </w:rPr>
              <w:t xml:space="preserve">Передача заявителем </w:t>
            </w:r>
            <w:proofErr w:type="gramStart"/>
            <w:r w:rsidRPr="00CB4059">
              <w:rPr>
                <w:rFonts w:ascii="Times New Roman" w:eastAsia="Calibri" w:hAnsi="Times New Roman" w:cs="Times New Roman"/>
              </w:rPr>
              <w:t>в</w:t>
            </w:r>
            <w:proofErr w:type="gramEnd"/>
          </w:p>
          <w:p w:rsidR="00B413DA" w:rsidRPr="00CB4059" w:rsidRDefault="00DD153F" w:rsidP="00491591">
            <w:pPr>
              <w:rPr>
                <w:rFonts w:ascii="Times New Roman" w:eastAsia="Calibri" w:hAnsi="Times New Roman" w:cs="Times New Roman"/>
              </w:rPr>
            </w:pPr>
            <w:r w:rsidRPr="00B413DA">
              <w:rPr>
                <w:rFonts w:ascii="Times New Roman" w:eastAsia="Calibri" w:hAnsi="Times New Roman" w:cs="Times New Roman"/>
                <w:sz w:val="20"/>
                <w:szCs w:val="20"/>
              </w:rPr>
              <w:t xml:space="preserve"> ОП /СТПП</w:t>
            </w:r>
            <w:r w:rsidR="00B413DA" w:rsidRPr="00CB4059">
              <w:rPr>
                <w:rFonts w:ascii="Times New Roman" w:eastAsia="Calibri" w:hAnsi="Times New Roman" w:cs="Times New Roman"/>
              </w:rPr>
              <w:t xml:space="preserve"> (направление по почте) подписанного одного экземпляра договора сетевой организации с приложением к нему документов, подтверждающих полномочия лица, подписавшего такой договор.</w:t>
            </w:r>
          </w:p>
          <w:p w:rsidR="00B413DA" w:rsidRPr="00CB4059" w:rsidRDefault="00B413DA" w:rsidP="00491591">
            <w:pPr>
              <w:autoSpaceDE w:val="0"/>
              <w:autoSpaceDN w:val="0"/>
              <w:adjustRightInd w:val="0"/>
              <w:rPr>
                <w:rFonts w:ascii="Times New Roman" w:eastAsia="Times New Roman" w:hAnsi="Times New Roman" w:cs="Times New Roman"/>
                <w:lang w:eastAsia="ru-RU"/>
              </w:rPr>
            </w:pPr>
            <w:r w:rsidRPr="00CB4059">
              <w:rPr>
                <w:rFonts w:ascii="Times New Roman" w:eastAsia="Calibri" w:hAnsi="Times New Roman" w:cs="Times New Roman"/>
              </w:rPr>
              <w:t xml:space="preserve">Сетевая организация, гарантирующий поставщик и заявитель - юридическое лицо или индивидуальный предприниматель для </w:t>
            </w:r>
            <w:r w:rsidRPr="00CB4059">
              <w:rPr>
                <w:rFonts w:ascii="Times New Roman" w:eastAsia="Calibri" w:hAnsi="Times New Roman" w:cs="Times New Roman"/>
              </w:rPr>
              <w:lastRenderedPageBreak/>
              <w:t>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w:t>
            </w:r>
          </w:p>
        </w:tc>
        <w:tc>
          <w:tcPr>
            <w:tcW w:w="2268" w:type="dxa"/>
          </w:tcPr>
          <w:p w:rsidR="00B413DA" w:rsidRPr="00CB4059" w:rsidRDefault="00B413DA" w:rsidP="00D578C2">
            <w:pPr>
              <w:pStyle w:val="a3"/>
              <w:autoSpaceDE w:val="0"/>
              <w:autoSpaceDN w:val="0"/>
              <w:adjustRightInd w:val="0"/>
              <w:ind w:left="34"/>
              <w:rPr>
                <w:rFonts w:ascii="Times New Roman" w:eastAsia="Times New Roman" w:hAnsi="Times New Roman" w:cs="Times New Roman"/>
                <w:lang w:eastAsia="ru-RU"/>
              </w:rPr>
            </w:pPr>
            <w:r w:rsidRPr="00CB4059">
              <w:rPr>
                <w:rFonts w:ascii="Times New Roman" w:eastAsia="Times New Roman" w:hAnsi="Times New Roman" w:cs="Times New Roman"/>
                <w:lang w:eastAsia="ru-RU"/>
              </w:rPr>
              <w:lastRenderedPageBreak/>
              <w:t xml:space="preserve">В течение 30 дней </w:t>
            </w:r>
            <w:proofErr w:type="gramStart"/>
            <w:r w:rsidRPr="00CB4059">
              <w:rPr>
                <w:rFonts w:ascii="Times New Roman" w:eastAsia="Times New Roman" w:hAnsi="Times New Roman" w:cs="Times New Roman"/>
                <w:lang w:eastAsia="ru-RU"/>
              </w:rPr>
              <w:t>с даты получения</w:t>
            </w:r>
            <w:proofErr w:type="gramEnd"/>
            <w:r w:rsidRPr="00CB4059">
              <w:rPr>
                <w:rFonts w:ascii="Times New Roman" w:eastAsia="Times New Roman" w:hAnsi="Times New Roman" w:cs="Times New Roman"/>
                <w:lang w:eastAsia="ru-RU"/>
              </w:rPr>
              <w:t xml:space="preserve"> заявителем подписанного  сетевой организацией проекта договора.</w:t>
            </w:r>
          </w:p>
        </w:tc>
        <w:tc>
          <w:tcPr>
            <w:tcW w:w="1984" w:type="dxa"/>
          </w:tcPr>
          <w:p w:rsidR="00B413DA" w:rsidRPr="00CB4059" w:rsidRDefault="00B413DA" w:rsidP="00D578C2">
            <w:pPr>
              <w:autoSpaceDE w:val="0"/>
              <w:autoSpaceDN w:val="0"/>
              <w:adjustRightInd w:val="0"/>
              <w:ind w:left="-16" w:hanging="16"/>
              <w:rPr>
                <w:rFonts w:ascii="Times New Roman" w:hAnsi="Times New Roman" w:cs="Times New Roman"/>
              </w:rPr>
            </w:pPr>
            <w:r w:rsidRPr="00CB4059">
              <w:rPr>
                <w:rFonts w:ascii="Times New Roman" w:hAnsi="Times New Roman" w:cs="Times New Roman"/>
              </w:rPr>
              <w:t xml:space="preserve">Пункт 8, 15 Правил </w:t>
            </w:r>
          </w:p>
        </w:tc>
      </w:tr>
      <w:tr w:rsidR="00B413DA" w:rsidRPr="00CB4059" w:rsidTr="00CB4059">
        <w:tc>
          <w:tcPr>
            <w:tcW w:w="421" w:type="dxa"/>
          </w:tcPr>
          <w:p w:rsidR="00B413DA" w:rsidRPr="00CB4059" w:rsidRDefault="00B413DA" w:rsidP="00D578C2">
            <w:pPr>
              <w:jc w:val="both"/>
              <w:outlineLvl w:val="0"/>
              <w:rPr>
                <w:rFonts w:ascii="Times New Roman" w:hAnsi="Times New Roman" w:cs="Times New Roman"/>
                <w:b/>
                <w:color w:val="0033CC"/>
              </w:rPr>
            </w:pPr>
          </w:p>
          <w:p w:rsidR="00B413DA" w:rsidRPr="00CB4059" w:rsidRDefault="00B413DA" w:rsidP="00D578C2">
            <w:pPr>
              <w:jc w:val="both"/>
              <w:outlineLvl w:val="0"/>
              <w:rPr>
                <w:rFonts w:ascii="Times New Roman" w:hAnsi="Times New Roman" w:cs="Times New Roman"/>
                <w:b/>
                <w:color w:val="0033CC"/>
              </w:rPr>
            </w:pPr>
          </w:p>
          <w:p w:rsidR="00B413DA" w:rsidRPr="00CB4059" w:rsidRDefault="00B413DA" w:rsidP="00D578C2">
            <w:pPr>
              <w:jc w:val="both"/>
              <w:outlineLvl w:val="0"/>
              <w:rPr>
                <w:rFonts w:ascii="Times New Roman" w:hAnsi="Times New Roman" w:cs="Times New Roman"/>
                <w:b/>
                <w:color w:val="0033CC"/>
              </w:rPr>
            </w:pPr>
          </w:p>
          <w:p w:rsidR="00B413DA" w:rsidRPr="00CB4059" w:rsidRDefault="00B413DA" w:rsidP="00D578C2">
            <w:pPr>
              <w:jc w:val="both"/>
              <w:outlineLvl w:val="0"/>
              <w:rPr>
                <w:rFonts w:ascii="Times New Roman" w:hAnsi="Times New Roman" w:cs="Times New Roman"/>
                <w:b/>
                <w:color w:val="0033CC"/>
              </w:rPr>
            </w:pPr>
          </w:p>
          <w:p w:rsidR="00B413DA" w:rsidRPr="00CB4059" w:rsidRDefault="00B413DA" w:rsidP="00D578C2">
            <w:pPr>
              <w:jc w:val="both"/>
              <w:outlineLvl w:val="0"/>
              <w:rPr>
                <w:rFonts w:ascii="Times New Roman" w:hAnsi="Times New Roman" w:cs="Times New Roman"/>
                <w:b/>
                <w:color w:val="0033CC"/>
              </w:rPr>
            </w:pPr>
          </w:p>
          <w:p w:rsidR="00B413DA" w:rsidRPr="00CB4059" w:rsidRDefault="00B413DA" w:rsidP="00D578C2">
            <w:pPr>
              <w:jc w:val="both"/>
              <w:outlineLvl w:val="0"/>
              <w:rPr>
                <w:rFonts w:ascii="Times New Roman" w:hAnsi="Times New Roman" w:cs="Times New Roman"/>
                <w:b/>
                <w:color w:val="0033CC"/>
              </w:rPr>
            </w:pPr>
          </w:p>
          <w:p w:rsidR="00B413DA" w:rsidRPr="00CB4059" w:rsidRDefault="00B413DA" w:rsidP="00D578C2">
            <w:pPr>
              <w:jc w:val="both"/>
              <w:outlineLvl w:val="0"/>
              <w:rPr>
                <w:rFonts w:ascii="Times New Roman" w:hAnsi="Times New Roman" w:cs="Times New Roman"/>
                <w:b/>
                <w:color w:val="0033CC"/>
              </w:rPr>
            </w:pPr>
          </w:p>
          <w:p w:rsidR="00B413DA" w:rsidRPr="00CB4059" w:rsidRDefault="00B413DA" w:rsidP="00D578C2">
            <w:pPr>
              <w:jc w:val="both"/>
              <w:outlineLvl w:val="0"/>
              <w:rPr>
                <w:rFonts w:ascii="Times New Roman" w:hAnsi="Times New Roman" w:cs="Times New Roman"/>
                <w:b/>
                <w:color w:val="0033CC"/>
              </w:rPr>
            </w:pPr>
          </w:p>
          <w:p w:rsidR="00B413DA" w:rsidRPr="00CB4059" w:rsidRDefault="00B413DA" w:rsidP="00D578C2">
            <w:pPr>
              <w:jc w:val="both"/>
              <w:outlineLvl w:val="0"/>
              <w:rPr>
                <w:rFonts w:ascii="Times New Roman" w:hAnsi="Times New Roman" w:cs="Times New Roman"/>
                <w:b/>
                <w:color w:val="0033CC"/>
              </w:rPr>
            </w:pPr>
          </w:p>
          <w:p w:rsidR="00B413DA" w:rsidRPr="00CB4059" w:rsidRDefault="00B413DA" w:rsidP="00D578C2">
            <w:pPr>
              <w:jc w:val="both"/>
              <w:outlineLvl w:val="0"/>
              <w:rPr>
                <w:rFonts w:ascii="Times New Roman" w:hAnsi="Times New Roman" w:cs="Times New Roman"/>
                <w:b/>
                <w:color w:val="0033CC"/>
              </w:rPr>
            </w:pPr>
          </w:p>
          <w:p w:rsidR="00B413DA" w:rsidRPr="00CB4059" w:rsidRDefault="00B413DA" w:rsidP="00D578C2">
            <w:pPr>
              <w:jc w:val="both"/>
              <w:outlineLvl w:val="0"/>
              <w:rPr>
                <w:rFonts w:ascii="Times New Roman" w:hAnsi="Times New Roman" w:cs="Times New Roman"/>
                <w:b/>
                <w:color w:val="0033CC"/>
              </w:rPr>
            </w:pPr>
          </w:p>
        </w:tc>
        <w:tc>
          <w:tcPr>
            <w:tcW w:w="2126" w:type="dxa"/>
          </w:tcPr>
          <w:p w:rsidR="00B413DA" w:rsidRPr="00CB4059" w:rsidRDefault="00B413DA" w:rsidP="00D578C2">
            <w:pPr>
              <w:outlineLvl w:val="0"/>
              <w:rPr>
                <w:rFonts w:ascii="Times New Roman" w:hAnsi="Times New Roman" w:cs="Times New Roman"/>
                <w:b/>
              </w:rPr>
            </w:pPr>
          </w:p>
        </w:tc>
        <w:tc>
          <w:tcPr>
            <w:tcW w:w="5245" w:type="dxa"/>
          </w:tcPr>
          <w:p w:rsidR="00B413DA" w:rsidRPr="00CB4059" w:rsidRDefault="00B413DA" w:rsidP="008A45F1">
            <w:pPr>
              <w:rPr>
                <w:rFonts w:ascii="Times New Roman" w:eastAsia="Calibri" w:hAnsi="Times New Roman" w:cs="Times New Roman"/>
              </w:rPr>
            </w:pPr>
            <w:r w:rsidRPr="00CB4059">
              <w:rPr>
                <w:rFonts w:ascii="Times New Roman" w:eastAsia="Calibri" w:hAnsi="Times New Roman" w:cs="Times New Roman"/>
              </w:rPr>
              <w:t xml:space="preserve">2.5. </w:t>
            </w:r>
            <w:proofErr w:type="gramStart"/>
            <w:r w:rsidRPr="00CB4059">
              <w:rPr>
                <w:rFonts w:ascii="Times New Roman" w:eastAsia="Calibri" w:hAnsi="Times New Roman" w:cs="Times New Roman"/>
              </w:rPr>
              <w:t>Наличие мотивированного отказа лица, в пользу энергопринимающих устройств которого перераспределяется мощность, от подписания проекта договора (в случае несогласия с представленным сетевой организацией проектом договора и (или) несоответствия его Правилам) с предложением об изменении представленного проекта договора и требованием о приведении его в соответствие с Правилами.</w:t>
            </w:r>
            <w:proofErr w:type="gramEnd"/>
          </w:p>
          <w:p w:rsidR="00B413DA" w:rsidRPr="00CB4059" w:rsidRDefault="00B413DA" w:rsidP="00FB36A9">
            <w:pPr>
              <w:rPr>
                <w:rFonts w:ascii="Times New Roman" w:eastAsia="Times New Roman" w:hAnsi="Times New Roman" w:cs="Times New Roman"/>
                <w:b/>
                <w:bCs/>
                <w:lang w:eastAsia="ru-RU"/>
              </w:rPr>
            </w:pPr>
            <w:r w:rsidRPr="00CB4059">
              <w:rPr>
                <w:rFonts w:ascii="Times New Roman" w:eastAsia="Calibri" w:hAnsi="Times New Roman" w:cs="Times New Roman"/>
              </w:rPr>
              <w:t xml:space="preserve">2.6.В случае </w:t>
            </w:r>
            <w:proofErr w:type="spellStart"/>
            <w:r w:rsidRPr="00CB4059">
              <w:rPr>
                <w:rFonts w:ascii="Times New Roman" w:eastAsia="Calibri" w:hAnsi="Times New Roman" w:cs="Times New Roman"/>
              </w:rPr>
              <w:t>ненаправления</w:t>
            </w:r>
            <w:proofErr w:type="spellEnd"/>
            <w:r w:rsidRPr="00CB4059">
              <w:rPr>
                <w:rFonts w:ascii="Times New Roman" w:eastAsia="Calibri" w:hAnsi="Times New Roman" w:cs="Times New Roman"/>
              </w:rPr>
              <w:t xml:space="preserve">  лицом, в пользу энергопринимающих устройств которого перераспределяется мощность,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к нему, поданная  им  заявка аннулируется.</w:t>
            </w:r>
          </w:p>
        </w:tc>
        <w:tc>
          <w:tcPr>
            <w:tcW w:w="3260" w:type="dxa"/>
          </w:tcPr>
          <w:p w:rsidR="00B413DA" w:rsidRPr="00CB4059" w:rsidRDefault="00B413DA" w:rsidP="008A45F1">
            <w:pPr>
              <w:rPr>
                <w:rFonts w:ascii="Times New Roman" w:eastAsia="Calibri" w:hAnsi="Times New Roman" w:cs="Times New Roman"/>
              </w:rPr>
            </w:pPr>
            <w:r w:rsidRPr="00CB4059">
              <w:rPr>
                <w:rFonts w:ascii="Times New Roman" w:eastAsia="Calibri" w:hAnsi="Times New Roman" w:cs="Times New Roman"/>
              </w:rPr>
              <w:t xml:space="preserve">В случае получения сетевой организацией мотивированного отказа от подписания проекта договора, лицу, в пользу энергопринимающих устройств которого перераспределяется мощность, направляется по почте либо выдается при очном посещении </w:t>
            </w:r>
            <w:r w:rsidR="00DD153F" w:rsidRPr="00B413DA">
              <w:rPr>
                <w:rFonts w:ascii="Times New Roman" w:eastAsia="Calibri" w:hAnsi="Times New Roman" w:cs="Times New Roman"/>
                <w:sz w:val="20"/>
                <w:szCs w:val="20"/>
              </w:rPr>
              <w:t>ОП /СТПП</w:t>
            </w:r>
            <w:r w:rsidRPr="00CB4059">
              <w:rPr>
                <w:rFonts w:ascii="Times New Roman" w:eastAsia="Calibri" w:hAnsi="Times New Roman" w:cs="Times New Roman"/>
              </w:rPr>
              <w:t xml:space="preserve"> для подписания новая редакция проекта договора (с техническими условиями), соответствующая Правилам.</w:t>
            </w:r>
          </w:p>
          <w:p w:rsidR="00B413DA" w:rsidRPr="00CB4059" w:rsidRDefault="00B413DA" w:rsidP="00082F67">
            <w:pPr>
              <w:rPr>
                <w:rFonts w:ascii="Times New Roman" w:hAnsi="Times New Roman" w:cs="Times New Roman"/>
                <w:b/>
              </w:rPr>
            </w:pPr>
            <w:r w:rsidRPr="00CB4059">
              <w:rPr>
                <w:rFonts w:ascii="Times New Roman" w:hAnsi="Times New Roman" w:cs="Times New Roman"/>
              </w:rPr>
              <w:t>Мотивированный отказ направляется заявителем в сетевую организацию заказным письмом с уведомлением о вручении.</w:t>
            </w:r>
          </w:p>
        </w:tc>
        <w:tc>
          <w:tcPr>
            <w:tcW w:w="2268" w:type="dxa"/>
          </w:tcPr>
          <w:p w:rsidR="00B413DA" w:rsidRPr="00CB4059" w:rsidRDefault="00B413DA" w:rsidP="00D578C2">
            <w:pPr>
              <w:pStyle w:val="a3"/>
              <w:autoSpaceDE w:val="0"/>
              <w:autoSpaceDN w:val="0"/>
              <w:adjustRightInd w:val="0"/>
              <w:ind w:left="34"/>
              <w:rPr>
                <w:rFonts w:ascii="Times New Roman" w:eastAsia="Times New Roman" w:hAnsi="Times New Roman" w:cs="Times New Roman"/>
                <w:lang w:eastAsia="ru-RU"/>
              </w:rPr>
            </w:pPr>
            <w:r w:rsidRPr="00CB4059">
              <w:rPr>
                <w:rFonts w:ascii="Times New Roman" w:eastAsia="Times New Roman" w:hAnsi="Times New Roman" w:cs="Times New Roman"/>
                <w:lang w:eastAsia="ru-RU"/>
              </w:rPr>
              <w:t xml:space="preserve">5 рабочих дней </w:t>
            </w:r>
            <w:proofErr w:type="gramStart"/>
            <w:r w:rsidRPr="00CB4059">
              <w:rPr>
                <w:rFonts w:ascii="Times New Roman" w:eastAsia="Times New Roman" w:hAnsi="Times New Roman" w:cs="Times New Roman"/>
                <w:lang w:eastAsia="ru-RU"/>
              </w:rPr>
              <w:t>с даты получения от заявителя мотивированного требования о приведении проекта договора в соответствие с Правилами</w:t>
            </w:r>
            <w:proofErr w:type="gramEnd"/>
            <w:r w:rsidRPr="00CB4059">
              <w:rPr>
                <w:rFonts w:ascii="Times New Roman" w:eastAsia="Times New Roman" w:hAnsi="Times New Roman" w:cs="Times New Roman"/>
                <w:lang w:eastAsia="ru-RU"/>
              </w:rPr>
              <w:t xml:space="preserve">.  </w:t>
            </w:r>
          </w:p>
        </w:tc>
        <w:tc>
          <w:tcPr>
            <w:tcW w:w="1984" w:type="dxa"/>
          </w:tcPr>
          <w:p w:rsidR="00B413DA" w:rsidRPr="00CB4059" w:rsidRDefault="00B413DA" w:rsidP="00D578C2">
            <w:pPr>
              <w:autoSpaceDE w:val="0"/>
              <w:autoSpaceDN w:val="0"/>
              <w:adjustRightInd w:val="0"/>
              <w:ind w:left="-16" w:hanging="16"/>
              <w:rPr>
                <w:rFonts w:ascii="Times New Roman" w:hAnsi="Times New Roman" w:cs="Times New Roman"/>
              </w:rPr>
            </w:pPr>
            <w:r w:rsidRPr="00CB4059">
              <w:rPr>
                <w:rFonts w:ascii="Times New Roman" w:hAnsi="Times New Roman" w:cs="Times New Roman"/>
              </w:rPr>
              <w:t xml:space="preserve">Пункт 15 Правил </w:t>
            </w:r>
          </w:p>
        </w:tc>
      </w:tr>
      <w:tr w:rsidR="00D578C2" w:rsidRPr="00CB4059" w:rsidTr="00CB4059">
        <w:tc>
          <w:tcPr>
            <w:tcW w:w="421" w:type="dxa"/>
          </w:tcPr>
          <w:p w:rsidR="00B413DA" w:rsidRPr="00CB4059" w:rsidRDefault="00B413DA" w:rsidP="00D578C2">
            <w:pPr>
              <w:jc w:val="both"/>
              <w:outlineLvl w:val="0"/>
              <w:rPr>
                <w:rFonts w:ascii="Times New Roman" w:hAnsi="Times New Roman" w:cs="Times New Roman"/>
              </w:rPr>
            </w:pPr>
            <w:r w:rsidRPr="00CB4059">
              <w:rPr>
                <w:rFonts w:ascii="Times New Roman" w:hAnsi="Times New Roman" w:cs="Times New Roman"/>
              </w:rPr>
              <w:t>3</w:t>
            </w:r>
          </w:p>
        </w:tc>
        <w:tc>
          <w:tcPr>
            <w:tcW w:w="2126" w:type="dxa"/>
          </w:tcPr>
          <w:p w:rsidR="00B413DA" w:rsidRPr="00CB4059" w:rsidRDefault="00B413DA" w:rsidP="008A45F1">
            <w:pPr>
              <w:rPr>
                <w:rFonts w:ascii="Times New Roman" w:eastAsia="Calibri" w:hAnsi="Times New Roman" w:cs="Times New Roman"/>
              </w:rPr>
            </w:pPr>
            <w:proofErr w:type="gramStart"/>
            <w:r w:rsidRPr="00CB4059">
              <w:rPr>
                <w:rFonts w:ascii="Times New Roman" w:eastAsia="Calibri" w:hAnsi="Times New Roman" w:cs="Times New Roman"/>
              </w:rPr>
              <w:t xml:space="preserve">Направление документов субъекту розничного рынка, с которым заявитель намерен заключить договор энергоснабжения  </w:t>
            </w:r>
            <w:r w:rsidRPr="00CB4059">
              <w:rPr>
                <w:rFonts w:ascii="Times New Roman" w:eastAsia="Calibri" w:hAnsi="Times New Roman" w:cs="Times New Roman"/>
              </w:rPr>
              <w:lastRenderedPageBreak/>
              <w:t>(купли-продажи (поставки) электрической энергии (мощности), технологическое присоединение которых осуществляется</w:t>
            </w:r>
            <w:proofErr w:type="gramEnd"/>
          </w:p>
          <w:p w:rsidR="00B413DA" w:rsidRPr="00CB4059" w:rsidRDefault="00B413DA" w:rsidP="00D578C2">
            <w:pPr>
              <w:outlineLvl w:val="0"/>
              <w:rPr>
                <w:rFonts w:ascii="Times New Roman" w:hAnsi="Times New Roman" w:cs="Times New Roman"/>
              </w:rPr>
            </w:pPr>
          </w:p>
        </w:tc>
        <w:tc>
          <w:tcPr>
            <w:tcW w:w="5245" w:type="dxa"/>
          </w:tcPr>
          <w:p w:rsidR="008A45F1" w:rsidRPr="00CB4059" w:rsidRDefault="00B413DA" w:rsidP="008A45F1">
            <w:pPr>
              <w:rPr>
                <w:rFonts w:ascii="Times New Roman" w:eastAsia="Calibri" w:hAnsi="Times New Roman" w:cs="Times New Roman"/>
              </w:rPr>
            </w:pPr>
            <w:r w:rsidRPr="00CB4059">
              <w:rPr>
                <w:rFonts w:ascii="Times New Roman" w:eastAsia="Calibri" w:hAnsi="Times New Roman" w:cs="Times New Roman"/>
              </w:rPr>
              <w:lastRenderedPageBreak/>
              <w:t>3.1. В случае</w:t>
            </w:r>
            <w:proofErr w:type="gramStart"/>
            <w:r w:rsidRPr="00CB4059">
              <w:rPr>
                <w:rFonts w:ascii="Times New Roman" w:eastAsia="Calibri" w:hAnsi="Times New Roman" w:cs="Times New Roman"/>
              </w:rPr>
              <w:t>,</w:t>
            </w:r>
            <w:proofErr w:type="gramEnd"/>
            <w:r w:rsidRPr="00CB4059">
              <w:rPr>
                <w:rFonts w:ascii="Times New Roman" w:eastAsia="Calibri" w:hAnsi="Times New Roman" w:cs="Times New Roman"/>
              </w:rPr>
              <w:t xml:space="preserve">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заявителем указан договор купли-продажи (поставки) электрической энергии (мощности), сетевая организация направляет в адрес субъекта розничного рынка, указанного в заявке, копию подписанного с заявителем договора и копии </w:t>
            </w:r>
            <w:r w:rsidRPr="00CB4059">
              <w:rPr>
                <w:rFonts w:ascii="Times New Roman" w:eastAsia="Calibri" w:hAnsi="Times New Roman" w:cs="Times New Roman"/>
              </w:rPr>
              <w:lastRenderedPageBreak/>
              <w:t>документов заявителя, предусмотренных п.34 Основных положений</w:t>
            </w:r>
            <w:r w:rsidR="00DD153F">
              <w:rPr>
                <w:rStyle w:val="ae"/>
                <w:rFonts w:ascii="Times New Roman" w:eastAsia="Calibri" w:hAnsi="Times New Roman" w:cs="Times New Roman"/>
              </w:rPr>
              <w:footnoteReference w:customMarkFollows="1" w:id="5"/>
              <w:t>5</w:t>
            </w:r>
            <w:r w:rsidRPr="00CB4059">
              <w:rPr>
                <w:rFonts w:ascii="Times New Roman" w:eastAsia="Calibri" w:hAnsi="Times New Roman" w:cs="Times New Roman"/>
              </w:rPr>
              <w:t>,</w:t>
            </w:r>
            <w:r w:rsidR="008A45F1" w:rsidRPr="00CB4059">
              <w:rPr>
                <w:rFonts w:ascii="Times New Roman" w:eastAsia="Calibri" w:hAnsi="Times New Roman" w:cs="Times New Roman"/>
              </w:rPr>
              <w:t xml:space="preserve"> имеющихся у сетевой организации на дату направления.</w:t>
            </w:r>
          </w:p>
          <w:p w:rsidR="00D578C2" w:rsidRPr="00CB4059" w:rsidRDefault="008A45F1" w:rsidP="008A45F1">
            <w:pPr>
              <w:rPr>
                <w:rFonts w:ascii="Times New Roman" w:eastAsia="Times New Roman" w:hAnsi="Times New Roman" w:cs="Times New Roman"/>
                <w:b/>
                <w:bCs/>
                <w:lang w:eastAsia="ru-RU"/>
              </w:rPr>
            </w:pPr>
            <w:proofErr w:type="gramStart"/>
            <w:r w:rsidRPr="00CB4059">
              <w:rPr>
                <w:rFonts w:ascii="Times New Roman" w:eastAsia="Calibri" w:hAnsi="Times New Roman" w:cs="Times New Roman"/>
              </w:rPr>
              <w:t>В случае если заявителем выбран способ обмена документами в электронной форме, документы, оформление которых предусмотрено Правилами технологического присоединения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подпунктом "л</w:t>
            </w:r>
            <w:proofErr w:type="gramEnd"/>
            <w:r w:rsidRPr="00CB4059">
              <w:rPr>
                <w:rFonts w:ascii="Times New Roman" w:eastAsia="Calibri" w:hAnsi="Times New Roman" w:cs="Times New Roman"/>
              </w:rPr>
              <w:t>" пункта 9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w:t>
            </w:r>
          </w:p>
        </w:tc>
        <w:tc>
          <w:tcPr>
            <w:tcW w:w="3260" w:type="dxa"/>
          </w:tcPr>
          <w:p w:rsidR="00D578C2" w:rsidRPr="00CB4059" w:rsidRDefault="00D578C2" w:rsidP="00D578C2">
            <w:pPr>
              <w:autoSpaceDE w:val="0"/>
              <w:autoSpaceDN w:val="0"/>
              <w:adjustRightInd w:val="0"/>
              <w:jc w:val="both"/>
              <w:rPr>
                <w:rFonts w:ascii="Times New Roman" w:hAnsi="Times New Roman" w:cs="Times New Roman"/>
              </w:rPr>
            </w:pPr>
            <w:r w:rsidRPr="00CB4059">
              <w:rPr>
                <w:rFonts w:ascii="Times New Roman" w:hAnsi="Times New Roman" w:cs="Times New Roman"/>
              </w:rPr>
              <w:lastRenderedPageBreak/>
              <w:t xml:space="preserve">В письменном или электронном виде </w:t>
            </w:r>
          </w:p>
          <w:p w:rsidR="00D578C2" w:rsidRPr="00CB4059" w:rsidRDefault="00D578C2" w:rsidP="00D578C2">
            <w:pPr>
              <w:autoSpaceDE w:val="0"/>
              <w:autoSpaceDN w:val="0"/>
              <w:adjustRightInd w:val="0"/>
              <w:rPr>
                <w:rFonts w:ascii="Times New Roman" w:eastAsia="Times New Roman" w:hAnsi="Times New Roman" w:cs="Times New Roman"/>
                <w:lang w:eastAsia="ru-RU"/>
              </w:rPr>
            </w:pPr>
          </w:p>
          <w:p w:rsidR="00D578C2" w:rsidRPr="00CB4059" w:rsidRDefault="00D578C2" w:rsidP="00D578C2">
            <w:pPr>
              <w:autoSpaceDE w:val="0"/>
              <w:autoSpaceDN w:val="0"/>
              <w:adjustRightInd w:val="0"/>
              <w:rPr>
                <w:rFonts w:ascii="Times New Roman" w:eastAsia="Times New Roman" w:hAnsi="Times New Roman" w:cs="Times New Roman"/>
                <w:lang w:eastAsia="ru-RU"/>
              </w:rPr>
            </w:pPr>
            <w:r w:rsidRPr="00CB4059">
              <w:rPr>
                <w:rFonts w:ascii="Times New Roman" w:hAnsi="Times New Roman" w:cs="Times New Roman"/>
              </w:rPr>
              <w:t xml:space="preserve">Сетевая организация, гарантирующий поставщик и заявитель - юридическое лицо или индивидуальный предприниматель для </w:t>
            </w:r>
            <w:r w:rsidRPr="00CB4059">
              <w:rPr>
                <w:rFonts w:ascii="Times New Roman" w:hAnsi="Times New Roman" w:cs="Times New Roman"/>
              </w:rPr>
              <w:lastRenderedPageBreak/>
              <w:t>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w:t>
            </w:r>
          </w:p>
        </w:tc>
        <w:tc>
          <w:tcPr>
            <w:tcW w:w="2268" w:type="dxa"/>
          </w:tcPr>
          <w:p w:rsidR="00D578C2" w:rsidRPr="00CB4059" w:rsidRDefault="00D578C2" w:rsidP="00D578C2">
            <w:pPr>
              <w:pStyle w:val="a3"/>
              <w:autoSpaceDE w:val="0"/>
              <w:autoSpaceDN w:val="0"/>
              <w:adjustRightInd w:val="0"/>
              <w:ind w:left="34"/>
              <w:rPr>
                <w:rFonts w:ascii="Times New Roman" w:eastAsia="Times New Roman" w:hAnsi="Times New Roman" w:cs="Times New Roman"/>
                <w:lang w:eastAsia="ru-RU"/>
              </w:rPr>
            </w:pPr>
            <w:r w:rsidRPr="00CB4059">
              <w:rPr>
                <w:rFonts w:ascii="Times New Roman" w:eastAsia="Times New Roman" w:hAnsi="Times New Roman" w:cs="Times New Roman"/>
                <w:lang w:eastAsia="ru-RU"/>
              </w:rPr>
              <w:lastRenderedPageBreak/>
              <w:t xml:space="preserve">Не позднее 2 рабочих дней </w:t>
            </w:r>
            <w:proofErr w:type="gramStart"/>
            <w:r w:rsidRPr="00CB4059">
              <w:rPr>
                <w:rFonts w:ascii="Times New Roman" w:eastAsia="Times New Roman" w:hAnsi="Times New Roman" w:cs="Times New Roman"/>
                <w:lang w:eastAsia="ru-RU"/>
              </w:rPr>
              <w:t>с даты заключения</w:t>
            </w:r>
            <w:proofErr w:type="gramEnd"/>
            <w:r w:rsidRPr="00CB4059">
              <w:rPr>
                <w:rFonts w:ascii="Times New Roman" w:eastAsia="Times New Roman" w:hAnsi="Times New Roman" w:cs="Times New Roman"/>
                <w:lang w:eastAsia="ru-RU"/>
              </w:rPr>
              <w:t xml:space="preserve"> договора.</w:t>
            </w:r>
          </w:p>
        </w:tc>
        <w:tc>
          <w:tcPr>
            <w:tcW w:w="1984" w:type="dxa"/>
          </w:tcPr>
          <w:p w:rsidR="00D578C2" w:rsidRPr="00CB4059" w:rsidRDefault="00D578C2" w:rsidP="00D578C2">
            <w:pPr>
              <w:autoSpaceDE w:val="0"/>
              <w:autoSpaceDN w:val="0"/>
              <w:adjustRightInd w:val="0"/>
              <w:ind w:left="-16" w:hanging="16"/>
              <w:jc w:val="both"/>
              <w:rPr>
                <w:rFonts w:ascii="Times New Roman" w:hAnsi="Times New Roman" w:cs="Times New Roman"/>
              </w:rPr>
            </w:pPr>
            <w:r w:rsidRPr="00CB4059">
              <w:rPr>
                <w:rFonts w:ascii="Times New Roman" w:hAnsi="Times New Roman" w:cs="Times New Roman"/>
              </w:rPr>
              <w:t xml:space="preserve">Пункты 8, 15, 15(1) Правил </w:t>
            </w:r>
          </w:p>
        </w:tc>
      </w:tr>
      <w:tr w:rsidR="00D578C2" w:rsidRPr="00CB4059" w:rsidTr="00CB4059">
        <w:tc>
          <w:tcPr>
            <w:tcW w:w="421" w:type="dxa"/>
          </w:tcPr>
          <w:p w:rsidR="00D578C2" w:rsidRPr="00CB4059" w:rsidRDefault="00D578C2" w:rsidP="00D578C2">
            <w:pPr>
              <w:jc w:val="both"/>
              <w:outlineLvl w:val="0"/>
              <w:rPr>
                <w:rFonts w:ascii="Times New Roman" w:hAnsi="Times New Roman" w:cs="Times New Roman"/>
                <w:color w:val="0033CC"/>
              </w:rPr>
            </w:pPr>
            <w:r w:rsidRPr="00CB4059">
              <w:rPr>
                <w:rFonts w:ascii="Times New Roman" w:hAnsi="Times New Roman" w:cs="Times New Roman"/>
              </w:rPr>
              <w:lastRenderedPageBreak/>
              <w:t>4</w:t>
            </w:r>
          </w:p>
        </w:tc>
        <w:tc>
          <w:tcPr>
            <w:tcW w:w="2126" w:type="dxa"/>
          </w:tcPr>
          <w:p w:rsidR="00D578C2" w:rsidRPr="00CB4059" w:rsidRDefault="00D578C2" w:rsidP="00D578C2">
            <w:pPr>
              <w:outlineLvl w:val="0"/>
              <w:rPr>
                <w:rFonts w:ascii="Times New Roman" w:hAnsi="Times New Roman" w:cs="Times New Roman"/>
                <w:b/>
                <w:color w:val="0033CC"/>
              </w:rPr>
            </w:pPr>
            <w:r w:rsidRPr="00CB4059">
              <w:rPr>
                <w:rFonts w:ascii="Times New Roman" w:hAnsi="Times New Roman" w:cs="Times New Roman"/>
              </w:rPr>
              <w:t xml:space="preserve">Выполнение сторонами мероприятий по технологическому присоединению  </w:t>
            </w:r>
          </w:p>
        </w:tc>
        <w:tc>
          <w:tcPr>
            <w:tcW w:w="5245" w:type="dxa"/>
          </w:tcPr>
          <w:p w:rsidR="008A45F1" w:rsidRPr="00CB4059" w:rsidRDefault="00E87661" w:rsidP="00BF5F98">
            <w:pPr>
              <w:autoSpaceDE w:val="0"/>
              <w:autoSpaceDN w:val="0"/>
              <w:adjustRightInd w:val="0"/>
              <w:rPr>
                <w:rFonts w:ascii="Times New Roman" w:eastAsia="Times New Roman" w:hAnsi="Times New Roman" w:cs="Times New Roman"/>
                <w:lang w:eastAsia="ru-RU"/>
              </w:rPr>
            </w:pPr>
            <w:r w:rsidRPr="00CB4059">
              <w:rPr>
                <w:rFonts w:ascii="Times New Roman" w:eastAsia="Calibri" w:hAnsi="Times New Roman" w:cs="Times New Roman"/>
              </w:rPr>
              <w:t>4.1.</w:t>
            </w:r>
            <w:r w:rsidR="00BF5F98" w:rsidRPr="00CB4059">
              <w:rPr>
                <w:rFonts w:ascii="Times New Roman" w:eastAsia="Calibri" w:hAnsi="Times New Roman" w:cs="Times New Roman"/>
              </w:rPr>
              <w:t>Выполнение с</w:t>
            </w:r>
            <w:r w:rsidR="00EC705C" w:rsidRPr="00CB4059">
              <w:rPr>
                <w:rFonts w:ascii="Times New Roman" w:eastAsia="Calibri" w:hAnsi="Times New Roman" w:cs="Times New Roman"/>
              </w:rPr>
              <w:t>етев</w:t>
            </w:r>
            <w:r w:rsidR="00BF5F98" w:rsidRPr="00CB4059">
              <w:rPr>
                <w:rFonts w:ascii="Times New Roman" w:eastAsia="Calibri" w:hAnsi="Times New Roman" w:cs="Times New Roman"/>
              </w:rPr>
              <w:t>ой</w:t>
            </w:r>
            <w:r w:rsidR="00EC705C" w:rsidRPr="00CB4059">
              <w:rPr>
                <w:rFonts w:ascii="Times New Roman" w:eastAsia="Calibri" w:hAnsi="Times New Roman" w:cs="Times New Roman"/>
              </w:rPr>
              <w:t xml:space="preserve"> организаци</w:t>
            </w:r>
            <w:r w:rsidR="00BF5F98" w:rsidRPr="00CB4059">
              <w:rPr>
                <w:rFonts w:ascii="Times New Roman" w:eastAsia="Calibri" w:hAnsi="Times New Roman" w:cs="Times New Roman"/>
              </w:rPr>
              <w:t>ей</w:t>
            </w:r>
            <w:r w:rsidR="00EC705C" w:rsidRPr="00CB4059">
              <w:rPr>
                <w:rFonts w:ascii="Times New Roman" w:eastAsia="Calibri" w:hAnsi="Times New Roman" w:cs="Times New Roman"/>
              </w:rPr>
              <w:t xml:space="preserve"> мероприяти</w:t>
            </w:r>
            <w:r w:rsidR="00BF5F98" w:rsidRPr="00CB4059">
              <w:rPr>
                <w:rFonts w:ascii="Times New Roman" w:eastAsia="Calibri" w:hAnsi="Times New Roman" w:cs="Times New Roman"/>
              </w:rPr>
              <w:t>й</w:t>
            </w:r>
            <w:r w:rsidR="00EC705C" w:rsidRPr="00CB4059">
              <w:rPr>
                <w:rFonts w:ascii="Times New Roman" w:eastAsia="Calibri" w:hAnsi="Times New Roman" w:cs="Times New Roman"/>
              </w:rPr>
              <w:t>, необходимы</w:t>
            </w:r>
            <w:r w:rsidR="00BF5F98" w:rsidRPr="00CB4059">
              <w:rPr>
                <w:rFonts w:ascii="Times New Roman" w:eastAsia="Calibri" w:hAnsi="Times New Roman" w:cs="Times New Roman"/>
              </w:rPr>
              <w:t>х</w:t>
            </w:r>
            <w:r w:rsidR="00EC705C" w:rsidRPr="00CB4059">
              <w:rPr>
                <w:rFonts w:ascii="Times New Roman" w:eastAsia="Calibri" w:hAnsi="Times New Roman" w:cs="Times New Roman"/>
              </w:rPr>
              <w:t xml:space="preserve"> для осуществления технологического присоединения энергопринимающих устройств лица, в пользу которого перераспределяется мощность, в соответствии с </w:t>
            </w:r>
            <w:r w:rsidR="008A45F1" w:rsidRPr="00CB4059">
              <w:rPr>
                <w:rFonts w:ascii="Times New Roman" w:eastAsia="Calibri" w:hAnsi="Times New Roman" w:cs="Times New Roman"/>
              </w:rPr>
              <w:t>заключенн</w:t>
            </w:r>
            <w:r w:rsidR="00EC705C" w:rsidRPr="00CB4059">
              <w:rPr>
                <w:rFonts w:ascii="Times New Roman" w:eastAsia="Calibri" w:hAnsi="Times New Roman" w:cs="Times New Roman"/>
              </w:rPr>
              <w:t>ым</w:t>
            </w:r>
            <w:r w:rsidR="008A45F1" w:rsidRPr="00CB4059">
              <w:rPr>
                <w:rFonts w:ascii="Times New Roman" w:eastAsia="Calibri" w:hAnsi="Times New Roman" w:cs="Times New Roman"/>
              </w:rPr>
              <w:t xml:space="preserve"> договор</w:t>
            </w:r>
            <w:r w:rsidR="00EC705C" w:rsidRPr="00CB4059">
              <w:rPr>
                <w:rFonts w:ascii="Times New Roman" w:eastAsia="Calibri" w:hAnsi="Times New Roman" w:cs="Times New Roman"/>
              </w:rPr>
              <w:t>ом и техническими условиями к нему</w:t>
            </w:r>
            <w:r w:rsidR="001B5184" w:rsidRPr="00CB4059">
              <w:rPr>
                <w:rFonts w:ascii="Times New Roman" w:eastAsia="Calibri" w:hAnsi="Times New Roman" w:cs="Times New Roman"/>
              </w:rPr>
              <w:t xml:space="preserve">, </w:t>
            </w:r>
            <w:r w:rsidR="001B5184" w:rsidRPr="00CB4059">
              <w:rPr>
                <w:rFonts w:ascii="Times New Roman" w:hAnsi="Times New Roman" w:cs="Times New Roman"/>
              </w:rPr>
              <w:t>до границ участка, на котором расположены присоединяемые энергопринимающие устройства.</w:t>
            </w:r>
          </w:p>
        </w:tc>
        <w:tc>
          <w:tcPr>
            <w:tcW w:w="3260" w:type="dxa"/>
          </w:tcPr>
          <w:p w:rsidR="00D578C2" w:rsidRPr="00CB4059" w:rsidRDefault="00D578C2" w:rsidP="00D578C2">
            <w:pPr>
              <w:autoSpaceDE w:val="0"/>
              <w:autoSpaceDN w:val="0"/>
              <w:adjustRightInd w:val="0"/>
              <w:rPr>
                <w:rFonts w:ascii="Times New Roman" w:eastAsia="Times New Roman" w:hAnsi="Times New Roman" w:cs="Times New Roman"/>
                <w:lang w:eastAsia="ru-RU"/>
              </w:rPr>
            </w:pPr>
          </w:p>
          <w:p w:rsidR="00D578C2" w:rsidRPr="00CB4059" w:rsidRDefault="00D578C2" w:rsidP="008A45F1">
            <w:pPr>
              <w:rPr>
                <w:rFonts w:ascii="Times New Roman" w:eastAsia="Times New Roman" w:hAnsi="Times New Roman" w:cs="Times New Roman"/>
                <w:lang w:eastAsia="ru-RU"/>
              </w:rPr>
            </w:pPr>
          </w:p>
        </w:tc>
        <w:tc>
          <w:tcPr>
            <w:tcW w:w="2268" w:type="dxa"/>
          </w:tcPr>
          <w:p w:rsidR="008A45F1" w:rsidRPr="00CB4059" w:rsidRDefault="008A45F1" w:rsidP="008A45F1">
            <w:pPr>
              <w:rPr>
                <w:rFonts w:ascii="Times New Roman" w:eastAsia="Calibri" w:hAnsi="Times New Roman" w:cs="Times New Roman"/>
              </w:rPr>
            </w:pPr>
            <w:r w:rsidRPr="00CB4059">
              <w:rPr>
                <w:rFonts w:ascii="Times New Roman" w:eastAsia="Calibri" w:hAnsi="Times New Roman" w:cs="Times New Roman"/>
              </w:rPr>
              <w:t>В соответствии с условиями договора</w:t>
            </w:r>
            <w:r w:rsidRPr="00CB4059">
              <w:rPr>
                <w:rFonts w:ascii="Times New Roman" w:hAnsi="Times New Roman" w:cs="Times New Roman"/>
              </w:rPr>
              <w:t xml:space="preserve"> и техническими условиями к нему</w:t>
            </w:r>
            <w:r w:rsidR="00607F45" w:rsidRPr="00CB4059">
              <w:rPr>
                <w:rFonts w:ascii="Times New Roman" w:hAnsi="Times New Roman" w:cs="Times New Roman"/>
              </w:rPr>
              <w:t>.</w:t>
            </w:r>
          </w:p>
          <w:p w:rsidR="00D578C2" w:rsidRPr="00CB4059" w:rsidRDefault="00D578C2" w:rsidP="00D578C2">
            <w:pPr>
              <w:autoSpaceDE w:val="0"/>
              <w:autoSpaceDN w:val="0"/>
              <w:adjustRightInd w:val="0"/>
              <w:rPr>
                <w:rFonts w:ascii="Times New Roman" w:hAnsi="Times New Roman" w:cs="Times New Roman"/>
              </w:rPr>
            </w:pPr>
          </w:p>
        </w:tc>
        <w:tc>
          <w:tcPr>
            <w:tcW w:w="1984" w:type="dxa"/>
          </w:tcPr>
          <w:p w:rsidR="00D578C2" w:rsidRPr="00CB4059" w:rsidRDefault="00D578C2" w:rsidP="00D578C2">
            <w:pPr>
              <w:autoSpaceDE w:val="0"/>
              <w:autoSpaceDN w:val="0"/>
              <w:adjustRightInd w:val="0"/>
              <w:ind w:left="-16" w:hanging="16"/>
              <w:rPr>
                <w:rFonts w:ascii="Times New Roman" w:hAnsi="Times New Roman" w:cs="Times New Roman"/>
              </w:rPr>
            </w:pPr>
            <w:r w:rsidRPr="00CB4059">
              <w:rPr>
                <w:rFonts w:ascii="Times New Roman" w:hAnsi="Times New Roman" w:cs="Times New Roman"/>
              </w:rPr>
              <w:t xml:space="preserve">Пункт </w:t>
            </w:r>
            <w:r w:rsidR="0022592F" w:rsidRPr="00CB4059">
              <w:rPr>
                <w:rFonts w:ascii="Times New Roman" w:hAnsi="Times New Roman" w:cs="Times New Roman"/>
              </w:rPr>
              <w:t>16.3, 1</w:t>
            </w:r>
            <w:r w:rsidRPr="00CB4059">
              <w:rPr>
                <w:rFonts w:ascii="Times New Roman" w:hAnsi="Times New Roman" w:cs="Times New Roman"/>
              </w:rPr>
              <w:t xml:space="preserve">8 Правил </w:t>
            </w:r>
          </w:p>
          <w:p w:rsidR="00D578C2" w:rsidRPr="00CB4059" w:rsidRDefault="00D578C2" w:rsidP="00607F45">
            <w:pPr>
              <w:autoSpaceDE w:val="0"/>
              <w:autoSpaceDN w:val="0"/>
              <w:adjustRightInd w:val="0"/>
              <w:rPr>
                <w:rFonts w:ascii="Times New Roman" w:eastAsia="Times New Roman" w:hAnsi="Times New Roman" w:cs="Times New Roman"/>
                <w:lang w:eastAsia="ru-RU"/>
              </w:rPr>
            </w:pPr>
          </w:p>
          <w:p w:rsidR="00D578C2" w:rsidRPr="00CB4059" w:rsidRDefault="00D578C2" w:rsidP="00D578C2">
            <w:pPr>
              <w:autoSpaceDE w:val="0"/>
              <w:autoSpaceDN w:val="0"/>
              <w:adjustRightInd w:val="0"/>
              <w:ind w:left="-16" w:hanging="16"/>
              <w:rPr>
                <w:rFonts w:ascii="Times New Roman" w:hAnsi="Times New Roman" w:cs="Times New Roman"/>
              </w:rPr>
            </w:pPr>
          </w:p>
        </w:tc>
      </w:tr>
      <w:tr w:rsidR="00D578C2" w:rsidRPr="00CB4059" w:rsidTr="00CB4059">
        <w:tc>
          <w:tcPr>
            <w:tcW w:w="421" w:type="dxa"/>
          </w:tcPr>
          <w:p w:rsidR="00D578C2" w:rsidRPr="00CB4059" w:rsidRDefault="00D578C2" w:rsidP="00D578C2">
            <w:pPr>
              <w:jc w:val="both"/>
              <w:outlineLvl w:val="0"/>
              <w:rPr>
                <w:rFonts w:ascii="Times New Roman" w:hAnsi="Times New Roman" w:cs="Times New Roman"/>
                <w:b/>
                <w:color w:val="0033CC"/>
              </w:rPr>
            </w:pPr>
          </w:p>
        </w:tc>
        <w:tc>
          <w:tcPr>
            <w:tcW w:w="2126" w:type="dxa"/>
          </w:tcPr>
          <w:p w:rsidR="00D578C2" w:rsidRPr="00CB4059" w:rsidRDefault="00D578C2" w:rsidP="00D578C2">
            <w:pPr>
              <w:outlineLvl w:val="0"/>
              <w:rPr>
                <w:rFonts w:ascii="Times New Roman" w:hAnsi="Times New Roman" w:cs="Times New Roman"/>
                <w:b/>
                <w:color w:val="0033CC"/>
              </w:rPr>
            </w:pPr>
          </w:p>
        </w:tc>
        <w:tc>
          <w:tcPr>
            <w:tcW w:w="5245" w:type="dxa"/>
          </w:tcPr>
          <w:p w:rsidR="00D578C2" w:rsidRPr="00CB4059" w:rsidRDefault="008A45F1" w:rsidP="00CA7397">
            <w:pPr>
              <w:pStyle w:val="afb"/>
              <w:rPr>
                <w:rFonts w:ascii="Times New Roman" w:eastAsia="Times New Roman" w:hAnsi="Times New Roman" w:cs="Times New Roman"/>
                <w:sz w:val="22"/>
                <w:szCs w:val="22"/>
                <w:lang w:eastAsia="ru-RU"/>
              </w:rPr>
            </w:pPr>
            <w:r w:rsidRPr="00CB4059">
              <w:rPr>
                <w:rFonts w:ascii="Times New Roman" w:eastAsia="Calibri" w:hAnsi="Times New Roman" w:cs="Times New Roman"/>
                <w:sz w:val="22"/>
                <w:szCs w:val="22"/>
              </w:rPr>
              <w:t xml:space="preserve">4.2. </w:t>
            </w:r>
            <w:proofErr w:type="gramStart"/>
            <w:r w:rsidRPr="00CB4059">
              <w:rPr>
                <w:rFonts w:ascii="Times New Roman" w:eastAsia="Calibri" w:hAnsi="Times New Roman" w:cs="Times New Roman"/>
                <w:sz w:val="22"/>
                <w:szCs w:val="22"/>
              </w:rPr>
              <w:t xml:space="preserve">Выполнение </w:t>
            </w:r>
            <w:r w:rsidR="00BF5F98" w:rsidRPr="00CB4059">
              <w:rPr>
                <w:rFonts w:ascii="Times New Roman" w:eastAsia="Calibri" w:hAnsi="Times New Roman" w:cs="Times New Roman"/>
                <w:sz w:val="22"/>
                <w:szCs w:val="22"/>
              </w:rPr>
              <w:t>лицом</w:t>
            </w:r>
            <w:r w:rsidRPr="00CB4059">
              <w:rPr>
                <w:rFonts w:ascii="Times New Roman" w:eastAsia="Calibri" w:hAnsi="Times New Roman" w:cs="Times New Roman"/>
                <w:sz w:val="22"/>
                <w:szCs w:val="22"/>
              </w:rPr>
              <w:t xml:space="preserve">, мощность </w:t>
            </w:r>
            <w:r w:rsidR="00BF5F98" w:rsidRPr="00CB4059">
              <w:rPr>
                <w:rFonts w:ascii="Times New Roman" w:eastAsia="Calibri" w:hAnsi="Times New Roman" w:cs="Times New Roman"/>
                <w:sz w:val="22"/>
                <w:szCs w:val="22"/>
              </w:rPr>
              <w:t xml:space="preserve">энергопринимающих устройств </w:t>
            </w:r>
            <w:r w:rsidRPr="00CB4059">
              <w:rPr>
                <w:rFonts w:ascii="Times New Roman" w:eastAsia="Calibri" w:hAnsi="Times New Roman" w:cs="Times New Roman"/>
                <w:sz w:val="22"/>
                <w:szCs w:val="22"/>
              </w:rPr>
              <w:t xml:space="preserve">которого перераспределяется, мероприятий по уменьшению </w:t>
            </w:r>
            <w:r w:rsidR="00BF5F98" w:rsidRPr="00CB4059">
              <w:rPr>
                <w:rFonts w:ascii="Times New Roman" w:eastAsia="Calibri" w:hAnsi="Times New Roman" w:cs="Times New Roman"/>
                <w:sz w:val="22"/>
                <w:szCs w:val="22"/>
              </w:rPr>
              <w:t xml:space="preserve">максимальной </w:t>
            </w:r>
            <w:r w:rsidRPr="00CB4059">
              <w:rPr>
                <w:rFonts w:ascii="Times New Roman" w:eastAsia="Calibri" w:hAnsi="Times New Roman" w:cs="Times New Roman"/>
                <w:sz w:val="22"/>
                <w:szCs w:val="22"/>
              </w:rPr>
              <w:t xml:space="preserve">мощности </w:t>
            </w:r>
            <w:r w:rsidR="00BF5F98" w:rsidRPr="00CB4059">
              <w:rPr>
                <w:rFonts w:ascii="Times New Roman" w:eastAsia="Calibri" w:hAnsi="Times New Roman" w:cs="Times New Roman"/>
                <w:sz w:val="22"/>
                <w:szCs w:val="22"/>
              </w:rPr>
              <w:t xml:space="preserve">своих </w:t>
            </w:r>
            <w:r w:rsidRPr="00CB4059">
              <w:rPr>
                <w:rFonts w:ascii="Times New Roman" w:eastAsia="Calibri" w:hAnsi="Times New Roman" w:cs="Times New Roman"/>
                <w:sz w:val="22"/>
                <w:szCs w:val="22"/>
              </w:rPr>
              <w:t>энергопринимающих устройств</w:t>
            </w:r>
            <w:r w:rsidR="008E5F34" w:rsidRPr="00CB4059">
              <w:rPr>
                <w:rFonts w:ascii="Times New Roman" w:eastAsia="Calibri" w:hAnsi="Times New Roman" w:cs="Times New Roman"/>
                <w:sz w:val="22"/>
                <w:szCs w:val="22"/>
              </w:rPr>
              <w:t xml:space="preserve">, а также </w:t>
            </w:r>
            <w:r w:rsidR="00CA7397" w:rsidRPr="00CB4059">
              <w:rPr>
                <w:rFonts w:ascii="Times New Roman" w:eastAsia="Calibri" w:hAnsi="Times New Roman" w:cs="Times New Roman"/>
                <w:sz w:val="22"/>
                <w:szCs w:val="22"/>
              </w:rPr>
              <w:t>реализация</w:t>
            </w:r>
            <w:r w:rsidR="00BF5F98" w:rsidRPr="00CB4059">
              <w:rPr>
                <w:rFonts w:ascii="Times New Roman" w:eastAsia="Calibri" w:hAnsi="Times New Roman" w:cs="Times New Roman"/>
                <w:sz w:val="22"/>
                <w:szCs w:val="22"/>
              </w:rPr>
              <w:t xml:space="preserve"> </w:t>
            </w:r>
            <w:r w:rsidR="00BF5F98" w:rsidRPr="00CB4059">
              <w:rPr>
                <w:rFonts w:ascii="Times New Roman" w:eastAsia="Times New Roman" w:hAnsi="Times New Roman" w:cs="Times New Roman"/>
                <w:sz w:val="22"/>
                <w:szCs w:val="22"/>
                <w:lang w:eastAsia="ru-RU"/>
              </w:rPr>
              <w:t>в полном объеме мероприятий по технологическому присоединению, предусмотренные техническими условиями.</w:t>
            </w:r>
            <w:r w:rsidR="00D578C2" w:rsidRPr="00CB4059">
              <w:rPr>
                <w:rFonts w:ascii="Times New Roman" w:eastAsia="Times New Roman" w:hAnsi="Times New Roman" w:cs="Times New Roman"/>
                <w:sz w:val="22"/>
                <w:szCs w:val="22"/>
                <w:lang w:eastAsia="ru-RU"/>
              </w:rPr>
              <w:t xml:space="preserve"> </w:t>
            </w:r>
            <w:proofErr w:type="gramEnd"/>
          </w:p>
        </w:tc>
        <w:tc>
          <w:tcPr>
            <w:tcW w:w="3260" w:type="dxa"/>
          </w:tcPr>
          <w:p w:rsidR="00D578C2" w:rsidRPr="00CB4059" w:rsidRDefault="00D578C2" w:rsidP="00D578C2">
            <w:pPr>
              <w:autoSpaceDE w:val="0"/>
              <w:autoSpaceDN w:val="0"/>
              <w:adjustRightInd w:val="0"/>
              <w:rPr>
                <w:rFonts w:ascii="Times New Roman" w:eastAsia="Times New Roman" w:hAnsi="Times New Roman" w:cs="Times New Roman"/>
                <w:lang w:eastAsia="ru-RU"/>
              </w:rPr>
            </w:pPr>
          </w:p>
        </w:tc>
        <w:tc>
          <w:tcPr>
            <w:tcW w:w="2268" w:type="dxa"/>
          </w:tcPr>
          <w:p w:rsidR="00D578C2" w:rsidRPr="00CB4059" w:rsidRDefault="008E5F34" w:rsidP="00506100">
            <w:pPr>
              <w:pStyle w:val="afb"/>
              <w:rPr>
                <w:rFonts w:ascii="Times New Roman" w:hAnsi="Times New Roman" w:cs="Times New Roman"/>
                <w:sz w:val="22"/>
                <w:szCs w:val="22"/>
              </w:rPr>
            </w:pPr>
            <w:r w:rsidRPr="00CB4059">
              <w:rPr>
                <w:rFonts w:ascii="Times New Roman" w:eastAsia="Calibri" w:hAnsi="Times New Roman" w:cs="Times New Roman"/>
                <w:sz w:val="22"/>
                <w:szCs w:val="22"/>
              </w:rPr>
              <w:t xml:space="preserve">До завершения срока осуществления мероприятий по технологическому присоединению энергопринимающих устройств лица, в </w:t>
            </w:r>
            <w:r w:rsidRPr="00CB4059">
              <w:rPr>
                <w:rFonts w:ascii="Times New Roman" w:eastAsia="Calibri" w:hAnsi="Times New Roman" w:cs="Times New Roman"/>
                <w:sz w:val="22"/>
                <w:szCs w:val="22"/>
              </w:rPr>
              <w:lastRenderedPageBreak/>
              <w:t>пользу которого по соглашению о перераспределении мощности.</w:t>
            </w:r>
          </w:p>
        </w:tc>
        <w:tc>
          <w:tcPr>
            <w:tcW w:w="1984" w:type="dxa"/>
          </w:tcPr>
          <w:p w:rsidR="00D578C2" w:rsidRPr="00CB4059" w:rsidRDefault="00CA7397" w:rsidP="00D578C2">
            <w:pPr>
              <w:autoSpaceDE w:val="0"/>
              <w:autoSpaceDN w:val="0"/>
              <w:adjustRightInd w:val="0"/>
              <w:ind w:left="-16" w:hanging="16"/>
              <w:rPr>
                <w:rFonts w:ascii="Times New Roman" w:eastAsia="Times New Roman" w:hAnsi="Times New Roman" w:cs="Times New Roman"/>
                <w:lang w:eastAsia="ru-RU"/>
              </w:rPr>
            </w:pPr>
            <w:r w:rsidRPr="00CB4059">
              <w:rPr>
                <w:rFonts w:ascii="Times New Roman" w:eastAsia="Times New Roman" w:hAnsi="Times New Roman" w:cs="Times New Roman"/>
                <w:lang w:eastAsia="ru-RU"/>
              </w:rPr>
              <w:lastRenderedPageBreak/>
              <w:t>Пункт 38 Правил</w:t>
            </w:r>
          </w:p>
        </w:tc>
      </w:tr>
      <w:tr w:rsidR="00D578C2" w:rsidRPr="00CB4059" w:rsidTr="00CB4059">
        <w:tc>
          <w:tcPr>
            <w:tcW w:w="421" w:type="dxa"/>
          </w:tcPr>
          <w:p w:rsidR="00D578C2" w:rsidRPr="00CB4059" w:rsidRDefault="00D578C2" w:rsidP="00D578C2">
            <w:pPr>
              <w:jc w:val="both"/>
              <w:outlineLvl w:val="0"/>
              <w:rPr>
                <w:rFonts w:ascii="Times New Roman" w:hAnsi="Times New Roman" w:cs="Times New Roman"/>
                <w:b/>
                <w:color w:val="0033CC"/>
              </w:rPr>
            </w:pPr>
          </w:p>
        </w:tc>
        <w:tc>
          <w:tcPr>
            <w:tcW w:w="2126" w:type="dxa"/>
          </w:tcPr>
          <w:p w:rsidR="00D578C2" w:rsidRPr="00CB4059" w:rsidRDefault="00D578C2" w:rsidP="00D578C2">
            <w:pPr>
              <w:outlineLvl w:val="0"/>
              <w:rPr>
                <w:rFonts w:ascii="Times New Roman" w:hAnsi="Times New Roman" w:cs="Times New Roman"/>
                <w:b/>
                <w:color w:val="0033CC"/>
              </w:rPr>
            </w:pPr>
          </w:p>
        </w:tc>
        <w:tc>
          <w:tcPr>
            <w:tcW w:w="5245" w:type="dxa"/>
          </w:tcPr>
          <w:p w:rsidR="00D578C2" w:rsidRPr="00CB4059" w:rsidRDefault="008A45F1" w:rsidP="00506100">
            <w:pPr>
              <w:autoSpaceDE w:val="0"/>
              <w:autoSpaceDN w:val="0"/>
              <w:adjustRightInd w:val="0"/>
              <w:rPr>
                <w:rFonts w:ascii="Times New Roman" w:eastAsia="Times New Roman" w:hAnsi="Times New Roman" w:cs="Times New Roman"/>
                <w:b/>
                <w:bCs/>
                <w:lang w:eastAsia="ru-RU"/>
              </w:rPr>
            </w:pPr>
            <w:r w:rsidRPr="00CB4059">
              <w:rPr>
                <w:rFonts w:ascii="Times New Roman" w:eastAsia="Calibri" w:hAnsi="Times New Roman" w:cs="Times New Roman"/>
              </w:rPr>
              <w:t xml:space="preserve">4.3. Выполнение </w:t>
            </w:r>
            <w:r w:rsidR="0022592F" w:rsidRPr="00CB4059">
              <w:rPr>
                <w:rFonts w:ascii="Times New Roman" w:eastAsia="Calibri" w:hAnsi="Times New Roman" w:cs="Times New Roman"/>
              </w:rPr>
              <w:t>лицом</w:t>
            </w:r>
            <w:r w:rsidRPr="00CB4059">
              <w:rPr>
                <w:rFonts w:ascii="Times New Roman" w:eastAsia="Calibri" w:hAnsi="Times New Roman" w:cs="Times New Roman"/>
              </w:rPr>
              <w:t xml:space="preserve">, в пользу </w:t>
            </w:r>
            <w:r w:rsidR="0022592F" w:rsidRPr="00CB4059">
              <w:rPr>
                <w:rFonts w:ascii="Times New Roman" w:eastAsia="Calibri" w:hAnsi="Times New Roman" w:cs="Times New Roman"/>
              </w:rPr>
              <w:t xml:space="preserve">энергопринимающих устройств </w:t>
            </w:r>
            <w:r w:rsidRPr="00CB4059">
              <w:rPr>
                <w:rFonts w:ascii="Times New Roman" w:eastAsia="Calibri" w:hAnsi="Times New Roman" w:cs="Times New Roman"/>
              </w:rPr>
              <w:t xml:space="preserve">которого перераспределяется мощность, </w:t>
            </w:r>
            <w:r w:rsidR="002D1339" w:rsidRPr="00CB4059">
              <w:rPr>
                <w:rFonts w:ascii="Times New Roman" w:hAnsi="Times New Roman" w:cs="Times New Roman"/>
              </w:rPr>
              <w:t xml:space="preserve">в пределах границ участка, на котором расположены присоединяемые энергопринимающие устройства, </w:t>
            </w:r>
            <w:r w:rsidRPr="00CB4059">
              <w:rPr>
                <w:rFonts w:ascii="Times New Roman" w:eastAsia="Calibri" w:hAnsi="Times New Roman" w:cs="Times New Roman"/>
              </w:rPr>
              <w:t xml:space="preserve">мероприятий, предусмотренных </w:t>
            </w:r>
            <w:r w:rsidR="0022592F" w:rsidRPr="00CB4059">
              <w:rPr>
                <w:rFonts w:ascii="Times New Roman" w:eastAsia="Calibri" w:hAnsi="Times New Roman" w:cs="Times New Roman"/>
              </w:rPr>
              <w:t>техническими условиями, внесение платы за</w:t>
            </w:r>
            <w:r w:rsidR="00BF5F98" w:rsidRPr="00CB4059">
              <w:rPr>
                <w:rFonts w:ascii="Times New Roman" w:eastAsia="Calibri" w:hAnsi="Times New Roman" w:cs="Times New Roman"/>
              </w:rPr>
              <w:t xml:space="preserve"> технологическо</w:t>
            </w:r>
            <w:r w:rsidR="0022592F" w:rsidRPr="00CB4059">
              <w:rPr>
                <w:rFonts w:ascii="Times New Roman" w:eastAsia="Calibri" w:hAnsi="Times New Roman" w:cs="Times New Roman"/>
              </w:rPr>
              <w:t xml:space="preserve">е </w:t>
            </w:r>
            <w:r w:rsidR="00BF5F98" w:rsidRPr="00CB4059">
              <w:rPr>
                <w:rFonts w:ascii="Times New Roman" w:eastAsia="Calibri" w:hAnsi="Times New Roman" w:cs="Times New Roman"/>
              </w:rPr>
              <w:t>присоединени</w:t>
            </w:r>
            <w:r w:rsidR="0022592F" w:rsidRPr="00CB4059">
              <w:rPr>
                <w:rFonts w:ascii="Times New Roman" w:eastAsia="Calibri" w:hAnsi="Times New Roman" w:cs="Times New Roman"/>
              </w:rPr>
              <w:t>е</w:t>
            </w:r>
            <w:r w:rsidR="00BF5F98" w:rsidRPr="00CB4059">
              <w:rPr>
                <w:rFonts w:ascii="Times New Roman" w:eastAsia="Calibri" w:hAnsi="Times New Roman" w:cs="Times New Roman"/>
              </w:rPr>
              <w:t xml:space="preserve"> в сроки и порядке, предусмотренном договором.</w:t>
            </w:r>
          </w:p>
        </w:tc>
        <w:tc>
          <w:tcPr>
            <w:tcW w:w="3260" w:type="dxa"/>
          </w:tcPr>
          <w:p w:rsidR="00D578C2" w:rsidRPr="00CB4059" w:rsidRDefault="00D578C2" w:rsidP="00D578C2">
            <w:pPr>
              <w:autoSpaceDE w:val="0"/>
              <w:autoSpaceDN w:val="0"/>
              <w:adjustRightInd w:val="0"/>
              <w:rPr>
                <w:rFonts w:ascii="Times New Roman" w:hAnsi="Times New Roman" w:cs="Times New Roman"/>
              </w:rPr>
            </w:pPr>
            <w:r w:rsidRPr="00CB4059">
              <w:rPr>
                <w:rFonts w:ascii="Times New Roman" w:hAnsi="Times New Roman" w:cs="Times New Roman"/>
              </w:rPr>
              <w:t>Письменная форма уведомления о выполнении технических условий</w:t>
            </w:r>
            <w:r w:rsidR="00F42EB8" w:rsidRPr="00CB4059">
              <w:rPr>
                <w:rFonts w:ascii="Times New Roman" w:hAnsi="Times New Roman" w:cs="Times New Roman"/>
              </w:rPr>
              <w:t xml:space="preserve"> заявителем</w:t>
            </w:r>
            <w:r w:rsidRPr="00CB4059">
              <w:rPr>
                <w:rFonts w:ascii="Times New Roman" w:hAnsi="Times New Roman" w:cs="Times New Roman"/>
              </w:rPr>
              <w:t xml:space="preserve"> с приложением документов</w:t>
            </w:r>
            <w:r w:rsidR="00506100" w:rsidRPr="00CB4059">
              <w:rPr>
                <w:rFonts w:ascii="Times New Roman" w:hAnsi="Times New Roman" w:cs="Times New Roman"/>
              </w:rPr>
              <w:t>, установленных Правилами.</w:t>
            </w:r>
          </w:p>
          <w:p w:rsidR="00D578C2" w:rsidRPr="00CB4059" w:rsidRDefault="00D578C2" w:rsidP="00145F40">
            <w:pPr>
              <w:autoSpaceDE w:val="0"/>
              <w:autoSpaceDN w:val="0"/>
              <w:adjustRightInd w:val="0"/>
              <w:rPr>
                <w:rFonts w:ascii="Times New Roman" w:eastAsia="Times New Roman" w:hAnsi="Times New Roman" w:cs="Times New Roman"/>
                <w:lang w:eastAsia="ru-RU"/>
              </w:rPr>
            </w:pPr>
          </w:p>
        </w:tc>
        <w:tc>
          <w:tcPr>
            <w:tcW w:w="2268" w:type="dxa"/>
          </w:tcPr>
          <w:p w:rsidR="00D578C2" w:rsidRPr="00CB4059" w:rsidRDefault="00D578C2" w:rsidP="00D578C2">
            <w:pPr>
              <w:autoSpaceDE w:val="0"/>
              <w:autoSpaceDN w:val="0"/>
              <w:adjustRightInd w:val="0"/>
              <w:rPr>
                <w:rFonts w:ascii="Times New Roman" w:hAnsi="Times New Roman" w:cs="Times New Roman"/>
              </w:rPr>
            </w:pPr>
            <w:r w:rsidRPr="00CB4059">
              <w:rPr>
                <w:rFonts w:ascii="Times New Roman" w:hAnsi="Times New Roman" w:cs="Times New Roman"/>
              </w:rPr>
              <w:t xml:space="preserve">После выполнения </w:t>
            </w:r>
            <w:r w:rsidR="00537AA9" w:rsidRPr="00CB4059">
              <w:rPr>
                <w:rFonts w:ascii="Times New Roman" w:eastAsia="Calibri" w:hAnsi="Times New Roman" w:cs="Times New Roman"/>
              </w:rPr>
              <w:t xml:space="preserve">лицом, в пользу энергопринимающих устройств которого перераспределяется мощность, </w:t>
            </w:r>
            <w:r w:rsidRPr="00CB4059">
              <w:rPr>
                <w:rFonts w:ascii="Times New Roman" w:hAnsi="Times New Roman" w:cs="Times New Roman"/>
              </w:rPr>
              <w:t>технических условий.</w:t>
            </w:r>
          </w:p>
        </w:tc>
        <w:tc>
          <w:tcPr>
            <w:tcW w:w="1984" w:type="dxa"/>
          </w:tcPr>
          <w:p w:rsidR="00D578C2" w:rsidRPr="00CB4059" w:rsidRDefault="008A45F1" w:rsidP="002D1339">
            <w:pPr>
              <w:autoSpaceDE w:val="0"/>
              <w:autoSpaceDN w:val="0"/>
              <w:adjustRightInd w:val="0"/>
              <w:ind w:left="-16" w:hanging="16"/>
              <w:rPr>
                <w:rFonts w:ascii="Times New Roman" w:eastAsia="Times New Roman" w:hAnsi="Times New Roman" w:cs="Times New Roman"/>
                <w:lang w:eastAsia="ru-RU"/>
              </w:rPr>
            </w:pPr>
            <w:r w:rsidRPr="00CB4059">
              <w:rPr>
                <w:rFonts w:ascii="Times New Roman" w:hAnsi="Times New Roman" w:cs="Times New Roman"/>
              </w:rPr>
              <w:t xml:space="preserve">Пункты </w:t>
            </w:r>
            <w:r w:rsidR="00506100" w:rsidRPr="00CB4059">
              <w:rPr>
                <w:rFonts w:ascii="Times New Roman" w:hAnsi="Times New Roman" w:cs="Times New Roman"/>
              </w:rPr>
              <w:t xml:space="preserve">16.3, </w:t>
            </w:r>
            <w:r w:rsidRPr="00CB4059">
              <w:rPr>
                <w:rFonts w:ascii="Times New Roman" w:hAnsi="Times New Roman" w:cs="Times New Roman"/>
              </w:rPr>
              <w:t xml:space="preserve">85, </w:t>
            </w:r>
            <w:r w:rsidR="00537AA9" w:rsidRPr="00CB4059">
              <w:rPr>
                <w:rFonts w:ascii="Times New Roman" w:hAnsi="Times New Roman" w:cs="Times New Roman"/>
              </w:rPr>
              <w:t>93</w:t>
            </w:r>
            <w:r w:rsidR="002D1339" w:rsidRPr="00CB4059">
              <w:rPr>
                <w:rFonts w:ascii="Times New Roman" w:hAnsi="Times New Roman" w:cs="Times New Roman"/>
              </w:rPr>
              <w:t xml:space="preserve"> </w:t>
            </w:r>
            <w:r w:rsidR="00D578C2" w:rsidRPr="00CB4059">
              <w:rPr>
                <w:rFonts w:ascii="Times New Roman" w:hAnsi="Times New Roman" w:cs="Times New Roman"/>
              </w:rPr>
              <w:t xml:space="preserve">Правил </w:t>
            </w:r>
          </w:p>
        </w:tc>
      </w:tr>
      <w:tr w:rsidR="00D578C2" w:rsidRPr="00CB4059" w:rsidTr="00CB4059">
        <w:tc>
          <w:tcPr>
            <w:tcW w:w="421" w:type="dxa"/>
          </w:tcPr>
          <w:p w:rsidR="00D578C2" w:rsidRPr="00CB4059" w:rsidRDefault="00D578C2" w:rsidP="00D578C2">
            <w:pPr>
              <w:jc w:val="both"/>
              <w:outlineLvl w:val="0"/>
              <w:rPr>
                <w:rFonts w:ascii="Times New Roman" w:hAnsi="Times New Roman" w:cs="Times New Roman"/>
                <w:color w:val="0033CC"/>
              </w:rPr>
            </w:pPr>
            <w:r w:rsidRPr="00CB4059">
              <w:rPr>
                <w:rFonts w:ascii="Times New Roman" w:hAnsi="Times New Roman" w:cs="Times New Roman"/>
              </w:rPr>
              <w:t>5</w:t>
            </w:r>
          </w:p>
        </w:tc>
        <w:tc>
          <w:tcPr>
            <w:tcW w:w="2126" w:type="dxa"/>
          </w:tcPr>
          <w:p w:rsidR="00D578C2" w:rsidRPr="00CB4059" w:rsidRDefault="00D578C2" w:rsidP="003A1AA5">
            <w:pPr>
              <w:outlineLvl w:val="0"/>
              <w:rPr>
                <w:rFonts w:ascii="Times New Roman" w:hAnsi="Times New Roman" w:cs="Times New Roman"/>
                <w:b/>
                <w:color w:val="0033CC"/>
              </w:rPr>
            </w:pPr>
            <w:r w:rsidRPr="00CB4059">
              <w:rPr>
                <w:rFonts w:ascii="Times New Roman" w:hAnsi="Times New Roman" w:cs="Times New Roman"/>
              </w:rPr>
              <w:t xml:space="preserve">Проверка сетевой организацией выполнения </w:t>
            </w:r>
            <w:r w:rsidR="003A1AA5" w:rsidRPr="00CB4059">
              <w:rPr>
                <w:rFonts w:ascii="Times New Roman" w:eastAsia="Calibri" w:hAnsi="Times New Roman" w:cs="Times New Roman"/>
              </w:rPr>
              <w:t xml:space="preserve">лицом, в пользу энергопринимающих устройств которого перераспределяется мощность, </w:t>
            </w:r>
            <w:r w:rsidR="003A1AA5" w:rsidRPr="00CB4059">
              <w:rPr>
                <w:rFonts w:ascii="Times New Roman" w:hAnsi="Times New Roman" w:cs="Times New Roman"/>
              </w:rPr>
              <w:t>технических условий.</w:t>
            </w:r>
          </w:p>
        </w:tc>
        <w:tc>
          <w:tcPr>
            <w:tcW w:w="5245" w:type="dxa"/>
          </w:tcPr>
          <w:p w:rsidR="00612E28" w:rsidRPr="00CB4059" w:rsidRDefault="00D578C2" w:rsidP="00612E28">
            <w:pPr>
              <w:autoSpaceDE w:val="0"/>
              <w:autoSpaceDN w:val="0"/>
              <w:adjustRightInd w:val="0"/>
              <w:rPr>
                <w:rFonts w:ascii="Times New Roman" w:eastAsia="Calibri" w:hAnsi="Times New Roman" w:cs="Times New Roman"/>
              </w:rPr>
            </w:pPr>
            <w:r w:rsidRPr="00CB4059">
              <w:rPr>
                <w:rFonts w:ascii="Times New Roman" w:eastAsia="Times New Roman" w:hAnsi="Times New Roman" w:cs="Times New Roman"/>
                <w:bCs/>
                <w:lang w:eastAsia="ru-RU"/>
              </w:rPr>
              <w:t>5.1.</w:t>
            </w:r>
            <w:r w:rsidR="007B12FA" w:rsidRPr="00CB4059">
              <w:rPr>
                <w:rFonts w:ascii="Times New Roman" w:eastAsia="Times New Roman" w:hAnsi="Times New Roman" w:cs="Times New Roman"/>
                <w:bCs/>
                <w:lang w:eastAsia="ru-RU"/>
              </w:rPr>
              <w:t xml:space="preserve"> </w:t>
            </w:r>
            <w:r w:rsidR="004943E7" w:rsidRPr="00CB4059">
              <w:rPr>
                <w:rFonts w:ascii="Times New Roman" w:eastAsia="Calibri" w:hAnsi="Times New Roman" w:cs="Times New Roman"/>
              </w:rPr>
              <w:t xml:space="preserve">После получения сетевой организацией от заявителя уведомления о выполнении технических условий </w:t>
            </w:r>
            <w:r w:rsidR="00612E28" w:rsidRPr="00CB4059">
              <w:rPr>
                <w:rFonts w:ascii="Times New Roman" w:eastAsia="Calibri" w:hAnsi="Times New Roman" w:cs="Times New Roman"/>
              </w:rPr>
              <w:t xml:space="preserve">сетевой организацией </w:t>
            </w:r>
            <w:r w:rsidR="004943E7" w:rsidRPr="00CB4059">
              <w:rPr>
                <w:rFonts w:ascii="Times New Roman" w:eastAsia="Calibri" w:hAnsi="Times New Roman" w:cs="Times New Roman"/>
              </w:rPr>
              <w:t>осуществляется проверка</w:t>
            </w:r>
            <w:r w:rsidR="00612E28" w:rsidRPr="00CB4059">
              <w:rPr>
                <w:rFonts w:ascii="Times New Roman" w:eastAsia="Calibri" w:hAnsi="Times New Roman" w:cs="Times New Roman"/>
              </w:rPr>
              <w:t xml:space="preserve"> выполнения заявителем технических условий (при согласовании технических условий </w:t>
            </w:r>
            <w:r w:rsidR="00612E28" w:rsidRPr="00CB4059">
              <w:rPr>
                <w:rFonts w:ascii="Times New Roman" w:hAnsi="Times New Roman" w:cs="Times New Roman"/>
              </w:rPr>
              <w:t>с субъектом оперативно-диспетчерского управления осмотр осуществляется с участием представителя субъекта оперативно-диспетчерского управления)</w:t>
            </w:r>
            <w:r w:rsidR="00612E28" w:rsidRPr="00CB4059">
              <w:rPr>
                <w:rFonts w:ascii="Times New Roman" w:eastAsia="Calibri" w:hAnsi="Times New Roman" w:cs="Times New Roman"/>
              </w:rPr>
              <w:t>, включающая следующие мероприятия:</w:t>
            </w:r>
          </w:p>
          <w:p w:rsidR="00612E28" w:rsidRPr="00CB4059" w:rsidRDefault="004943E7" w:rsidP="00612E28">
            <w:pPr>
              <w:autoSpaceDE w:val="0"/>
              <w:autoSpaceDN w:val="0"/>
              <w:adjustRightInd w:val="0"/>
              <w:rPr>
                <w:rFonts w:ascii="Times New Roman" w:hAnsi="Times New Roman" w:cs="Times New Roman"/>
              </w:rPr>
            </w:pPr>
            <w:r w:rsidRPr="00CB4059">
              <w:rPr>
                <w:rFonts w:ascii="Times New Roman" w:eastAsia="Calibri" w:hAnsi="Times New Roman" w:cs="Times New Roman"/>
              </w:rPr>
              <w:t xml:space="preserve"> </w:t>
            </w:r>
            <w:r w:rsidR="00612E28" w:rsidRPr="00CB4059">
              <w:rPr>
                <w:rFonts w:ascii="Times New Roman" w:eastAsia="Calibri" w:hAnsi="Times New Roman" w:cs="Times New Roman"/>
              </w:rPr>
              <w:t xml:space="preserve">- проверка </w:t>
            </w:r>
            <w:r w:rsidRPr="00CB4059">
              <w:rPr>
                <w:rFonts w:ascii="Times New Roman" w:eastAsia="Calibri" w:hAnsi="Times New Roman" w:cs="Times New Roman"/>
              </w:rPr>
              <w:t>соответствия технических решений, параметров оборудования (устройств) и проведенных мероприятий требования</w:t>
            </w:r>
            <w:r w:rsidR="003A1AA5" w:rsidRPr="00CB4059">
              <w:rPr>
                <w:rFonts w:ascii="Times New Roman" w:eastAsia="Calibri" w:hAnsi="Times New Roman" w:cs="Times New Roman"/>
              </w:rPr>
              <w:t>м технических условий</w:t>
            </w:r>
            <w:r w:rsidR="00612E28" w:rsidRPr="00CB4059">
              <w:rPr>
                <w:rFonts w:ascii="Times New Roman" w:hAnsi="Times New Roman" w:cs="Times New Roman"/>
              </w:rPr>
              <w:t>;</w:t>
            </w:r>
          </w:p>
          <w:p w:rsidR="00D578C2" w:rsidRPr="00CB4059" w:rsidRDefault="00612E28" w:rsidP="00612E28">
            <w:pPr>
              <w:autoSpaceDE w:val="0"/>
              <w:autoSpaceDN w:val="0"/>
              <w:adjustRightInd w:val="0"/>
              <w:jc w:val="both"/>
              <w:rPr>
                <w:rFonts w:ascii="Times New Roman" w:hAnsi="Times New Roman" w:cs="Times New Roman"/>
              </w:rPr>
            </w:pPr>
            <w:r w:rsidRPr="00CB4059">
              <w:rPr>
                <w:rFonts w:ascii="Times New Roman" w:hAnsi="Times New Roman" w:cs="Times New Roman"/>
              </w:rPr>
              <w:t>-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w:t>
            </w:r>
            <w:r w:rsidR="00D578C2" w:rsidRPr="00CB4059">
              <w:rPr>
                <w:rFonts w:ascii="Times New Roman" w:hAnsi="Times New Roman" w:cs="Times New Roman"/>
              </w:rPr>
              <w:t xml:space="preserve">   </w:t>
            </w:r>
          </w:p>
        </w:tc>
        <w:tc>
          <w:tcPr>
            <w:tcW w:w="3260" w:type="dxa"/>
          </w:tcPr>
          <w:p w:rsidR="00D578C2" w:rsidRPr="00CB4059" w:rsidRDefault="00261950" w:rsidP="00D578C2">
            <w:pPr>
              <w:autoSpaceDE w:val="0"/>
              <w:autoSpaceDN w:val="0"/>
              <w:adjustRightInd w:val="0"/>
              <w:rPr>
                <w:rFonts w:ascii="Times New Roman" w:hAnsi="Times New Roman" w:cs="Times New Roman"/>
              </w:rPr>
            </w:pPr>
            <w:hyperlink r:id="rId13" w:history="1">
              <w:r w:rsidR="00D578C2" w:rsidRPr="00CB4059">
                <w:rPr>
                  <w:rFonts w:ascii="Times New Roman" w:hAnsi="Times New Roman" w:cs="Times New Roman"/>
                </w:rPr>
                <w:t>Акт</w:t>
              </w:r>
            </w:hyperlink>
            <w:r w:rsidR="00D578C2" w:rsidRPr="00CB4059">
              <w:rPr>
                <w:rFonts w:ascii="Times New Roman" w:hAnsi="Times New Roman" w:cs="Times New Roman"/>
              </w:rPr>
              <w:t xml:space="preserve"> </w:t>
            </w:r>
            <w:r w:rsidR="004470C9" w:rsidRPr="00CB4059">
              <w:rPr>
                <w:rFonts w:ascii="Times New Roman" w:hAnsi="Times New Roman" w:cs="Times New Roman"/>
              </w:rPr>
              <w:t xml:space="preserve"> о выполнении технических условий </w:t>
            </w:r>
            <w:r w:rsidR="00D578C2" w:rsidRPr="00CB4059">
              <w:rPr>
                <w:rFonts w:ascii="Times New Roman" w:hAnsi="Times New Roman" w:cs="Times New Roman"/>
              </w:rPr>
              <w:t>в письменной форме  в двух экземплярах</w:t>
            </w:r>
            <w:r w:rsidR="00B26525" w:rsidRPr="00CB4059">
              <w:rPr>
                <w:rFonts w:ascii="Times New Roman" w:hAnsi="Times New Roman" w:cs="Times New Roman"/>
              </w:rPr>
              <w:t xml:space="preserve"> (е</w:t>
            </w:r>
            <w:r w:rsidR="00B26525" w:rsidRPr="00CB4059">
              <w:rPr>
                <w:rFonts w:ascii="Times New Roman" w:eastAsia="Calibri" w:hAnsi="Times New Roman" w:cs="Times New Roman"/>
              </w:rPr>
              <w:t>сли при осмотре участвовали представители субъекта оперативн</w:t>
            </w:r>
            <w:proofErr w:type="gramStart"/>
            <w:r w:rsidR="00B26525" w:rsidRPr="00CB4059">
              <w:rPr>
                <w:rFonts w:ascii="Times New Roman" w:eastAsia="Calibri" w:hAnsi="Times New Roman" w:cs="Times New Roman"/>
              </w:rPr>
              <w:t>о-</w:t>
            </w:r>
            <w:proofErr w:type="gramEnd"/>
            <w:r w:rsidR="00B26525" w:rsidRPr="00CB4059">
              <w:rPr>
                <w:rFonts w:ascii="Times New Roman" w:eastAsia="Calibri" w:hAnsi="Times New Roman" w:cs="Times New Roman"/>
              </w:rPr>
              <w:t xml:space="preserve"> диспетчерского управления, </w:t>
            </w:r>
            <w:hyperlink r:id="rId14" w:history="1">
              <w:r w:rsidR="004470C9" w:rsidRPr="00CB4059">
                <w:rPr>
                  <w:rFonts w:ascii="Times New Roman" w:hAnsi="Times New Roman" w:cs="Times New Roman"/>
                </w:rPr>
                <w:t>акт</w:t>
              </w:r>
            </w:hyperlink>
            <w:r w:rsidR="004470C9" w:rsidRPr="00CB4059">
              <w:rPr>
                <w:rFonts w:ascii="Times New Roman" w:hAnsi="Times New Roman" w:cs="Times New Roman"/>
              </w:rPr>
              <w:t xml:space="preserve">  о выполнении технических условий</w:t>
            </w:r>
            <w:r w:rsidR="004470C9" w:rsidRPr="00CB4059">
              <w:rPr>
                <w:rFonts w:ascii="Times New Roman" w:eastAsia="Calibri" w:hAnsi="Times New Roman" w:cs="Times New Roman"/>
              </w:rPr>
              <w:t xml:space="preserve"> </w:t>
            </w:r>
            <w:r w:rsidR="00B26525" w:rsidRPr="00CB4059">
              <w:rPr>
                <w:rFonts w:ascii="Times New Roman" w:eastAsia="Calibri" w:hAnsi="Times New Roman" w:cs="Times New Roman"/>
              </w:rPr>
              <w:t>подлежит согласованию с субъектом оперативного- диспетчерского управления)</w:t>
            </w:r>
            <w:r w:rsidR="00D578C2" w:rsidRPr="00CB4059">
              <w:rPr>
                <w:rFonts w:ascii="Times New Roman" w:hAnsi="Times New Roman" w:cs="Times New Roman"/>
              </w:rPr>
              <w:t>.</w:t>
            </w:r>
          </w:p>
          <w:p w:rsidR="00D578C2" w:rsidRPr="00CB4059" w:rsidRDefault="00D578C2" w:rsidP="00D578C2">
            <w:pPr>
              <w:autoSpaceDE w:val="0"/>
              <w:autoSpaceDN w:val="0"/>
              <w:adjustRightInd w:val="0"/>
              <w:rPr>
                <w:rFonts w:ascii="Times New Roman" w:hAnsi="Times New Roman" w:cs="Times New Roman"/>
              </w:rPr>
            </w:pPr>
          </w:p>
        </w:tc>
        <w:tc>
          <w:tcPr>
            <w:tcW w:w="2268" w:type="dxa"/>
          </w:tcPr>
          <w:p w:rsidR="004847C9" w:rsidRPr="00CB4059" w:rsidRDefault="004847C9" w:rsidP="004847C9">
            <w:pPr>
              <w:autoSpaceDE w:val="0"/>
              <w:autoSpaceDN w:val="0"/>
              <w:adjustRightInd w:val="0"/>
              <w:rPr>
                <w:rFonts w:ascii="Times New Roman" w:hAnsi="Times New Roman" w:cs="Times New Roman"/>
              </w:rPr>
            </w:pPr>
            <w:r w:rsidRPr="00CB4059">
              <w:rPr>
                <w:rFonts w:ascii="Times New Roman" w:hAnsi="Times New Roman" w:cs="Times New Roman"/>
              </w:rPr>
              <w:t>Не должен превышать 10 дней (25 дней – в случае согласования технических условий с субъектом оперативно-диспетчерского управления)</w:t>
            </w:r>
          </w:p>
          <w:p w:rsidR="00D578C2" w:rsidRPr="00CB4059" w:rsidRDefault="004847C9" w:rsidP="00432B15">
            <w:pPr>
              <w:autoSpaceDE w:val="0"/>
              <w:autoSpaceDN w:val="0"/>
              <w:adjustRightInd w:val="0"/>
              <w:rPr>
                <w:rFonts w:ascii="Times New Roman" w:hAnsi="Times New Roman" w:cs="Times New Roman"/>
              </w:rPr>
            </w:pPr>
            <w:r w:rsidRPr="00CB4059">
              <w:rPr>
                <w:rFonts w:ascii="Times New Roman" w:hAnsi="Times New Roman" w:cs="Times New Roman"/>
              </w:rPr>
              <w:t>со дня получения сетевой организацией уведомления от заявителя о выполнении им технических условий либо увед</w:t>
            </w:r>
            <w:r w:rsidR="00432B15" w:rsidRPr="00CB4059">
              <w:rPr>
                <w:rFonts w:ascii="Times New Roman" w:hAnsi="Times New Roman" w:cs="Times New Roman"/>
              </w:rPr>
              <w:t>омления об устранении замечаний.</w:t>
            </w:r>
          </w:p>
        </w:tc>
        <w:tc>
          <w:tcPr>
            <w:tcW w:w="1984" w:type="dxa"/>
          </w:tcPr>
          <w:p w:rsidR="00D578C2" w:rsidRPr="00CB4059" w:rsidRDefault="00D578C2" w:rsidP="00D578C2">
            <w:pPr>
              <w:autoSpaceDE w:val="0"/>
              <w:autoSpaceDN w:val="0"/>
              <w:adjustRightInd w:val="0"/>
              <w:ind w:left="-16" w:hanging="16"/>
              <w:rPr>
                <w:rFonts w:ascii="Times New Roman" w:hAnsi="Times New Roman" w:cs="Times New Roman"/>
              </w:rPr>
            </w:pPr>
            <w:r w:rsidRPr="00CB4059">
              <w:rPr>
                <w:rFonts w:ascii="Times New Roman" w:hAnsi="Times New Roman" w:cs="Times New Roman"/>
              </w:rPr>
              <w:t xml:space="preserve">Пункты 82-90 </w:t>
            </w:r>
            <w:r w:rsidR="00432B15" w:rsidRPr="00CB4059">
              <w:rPr>
                <w:rFonts w:ascii="Times New Roman" w:hAnsi="Times New Roman" w:cs="Times New Roman"/>
              </w:rPr>
              <w:t xml:space="preserve">, 91-102 </w:t>
            </w:r>
            <w:r w:rsidRPr="00CB4059">
              <w:rPr>
                <w:rFonts w:ascii="Times New Roman" w:hAnsi="Times New Roman" w:cs="Times New Roman"/>
              </w:rPr>
              <w:t xml:space="preserve">Правил </w:t>
            </w:r>
          </w:p>
        </w:tc>
      </w:tr>
      <w:tr w:rsidR="00C015F8" w:rsidRPr="00CB4059" w:rsidTr="00CB4059">
        <w:tc>
          <w:tcPr>
            <w:tcW w:w="421" w:type="dxa"/>
          </w:tcPr>
          <w:p w:rsidR="00C015F8" w:rsidRPr="00CB4059" w:rsidRDefault="00C015F8" w:rsidP="00C015F8">
            <w:pPr>
              <w:jc w:val="both"/>
              <w:outlineLvl w:val="0"/>
              <w:rPr>
                <w:rFonts w:ascii="Times New Roman" w:hAnsi="Times New Roman" w:cs="Times New Roman"/>
                <w:b/>
                <w:color w:val="0033CC"/>
              </w:rPr>
            </w:pPr>
          </w:p>
        </w:tc>
        <w:tc>
          <w:tcPr>
            <w:tcW w:w="2126" w:type="dxa"/>
          </w:tcPr>
          <w:p w:rsidR="00C015F8" w:rsidRPr="00CB4059" w:rsidRDefault="00C015F8" w:rsidP="00C015F8">
            <w:pPr>
              <w:outlineLvl w:val="0"/>
              <w:rPr>
                <w:rFonts w:ascii="Times New Roman" w:hAnsi="Times New Roman" w:cs="Times New Roman"/>
                <w:b/>
                <w:color w:val="0033CC"/>
              </w:rPr>
            </w:pPr>
          </w:p>
        </w:tc>
        <w:tc>
          <w:tcPr>
            <w:tcW w:w="5245" w:type="dxa"/>
          </w:tcPr>
          <w:p w:rsidR="00C015F8" w:rsidRPr="00CB4059" w:rsidRDefault="00C015F8" w:rsidP="00C015F8">
            <w:pPr>
              <w:pStyle w:val="afb"/>
              <w:rPr>
                <w:rFonts w:ascii="Times New Roman" w:eastAsia="Calibri" w:hAnsi="Times New Roman" w:cs="Times New Roman"/>
                <w:sz w:val="22"/>
                <w:szCs w:val="22"/>
              </w:rPr>
            </w:pPr>
            <w:r w:rsidRPr="00CB4059">
              <w:rPr>
                <w:rFonts w:ascii="Times New Roman" w:eastAsia="Times New Roman" w:hAnsi="Times New Roman" w:cs="Times New Roman"/>
                <w:bCs/>
                <w:sz w:val="22"/>
                <w:szCs w:val="22"/>
                <w:lang w:eastAsia="ru-RU"/>
              </w:rPr>
              <w:t>5.2.</w:t>
            </w:r>
            <w:r w:rsidRPr="00CB4059">
              <w:rPr>
                <w:rFonts w:ascii="Times New Roman" w:hAnsi="Times New Roman" w:cs="Times New Roman"/>
                <w:sz w:val="22"/>
                <w:szCs w:val="22"/>
              </w:rPr>
              <w:t> </w:t>
            </w:r>
            <w:r w:rsidRPr="00CB4059">
              <w:rPr>
                <w:rFonts w:ascii="Times New Roman" w:eastAsia="Calibri" w:hAnsi="Times New Roman" w:cs="Times New Roman"/>
                <w:sz w:val="22"/>
                <w:szCs w:val="22"/>
              </w:rPr>
              <w:t>Прием в эксплуатацию прибора учета.</w:t>
            </w:r>
          </w:p>
          <w:p w:rsidR="00C015F8" w:rsidRPr="00CB4059" w:rsidRDefault="00C015F8" w:rsidP="00C015F8">
            <w:pPr>
              <w:rPr>
                <w:rFonts w:ascii="Times New Roman" w:eastAsia="Calibri" w:hAnsi="Times New Roman" w:cs="Times New Roman"/>
              </w:rPr>
            </w:pPr>
            <w:r w:rsidRPr="00CB4059">
              <w:rPr>
                <w:rFonts w:ascii="Times New Roman" w:eastAsia="Calibri" w:hAnsi="Times New Roman" w:cs="Times New Roman"/>
              </w:rPr>
              <w:t>Подписание сторонами и передача заявителю Акта допуска прибора учета в эксплуатацию. Сетевая организация обязана обеспечить приглашение:</w:t>
            </w:r>
          </w:p>
          <w:p w:rsidR="00C015F8" w:rsidRPr="00CB4059" w:rsidRDefault="00C015F8" w:rsidP="00C015F8">
            <w:pPr>
              <w:rPr>
                <w:rFonts w:ascii="Times New Roman" w:hAnsi="Times New Roman" w:cs="Times New Roman"/>
              </w:rPr>
            </w:pPr>
            <w:proofErr w:type="gramStart"/>
            <w:r w:rsidRPr="00CB4059">
              <w:rPr>
                <w:rFonts w:ascii="Times New Roman" w:eastAsia="Calibri" w:hAnsi="Times New Roman" w:cs="Times New Roman"/>
              </w:rPr>
              <w:t xml:space="preserve">субъекта розничного рынка, указанного в заявке, с которым заявитель намеревается заключить договор </w:t>
            </w:r>
            <w:r w:rsidRPr="00CB4059">
              <w:rPr>
                <w:rFonts w:ascii="Times New Roman" w:eastAsia="Calibri" w:hAnsi="Times New Roman" w:cs="Times New Roman"/>
              </w:rPr>
              <w:lastRenderedPageBreak/>
              <w:t>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w:t>
            </w:r>
            <w:proofErr w:type="gramEnd"/>
          </w:p>
        </w:tc>
        <w:tc>
          <w:tcPr>
            <w:tcW w:w="3260" w:type="dxa"/>
          </w:tcPr>
          <w:p w:rsidR="00C015F8" w:rsidRPr="00CB4059" w:rsidRDefault="00261950" w:rsidP="00C015F8">
            <w:pPr>
              <w:autoSpaceDE w:val="0"/>
              <w:autoSpaceDN w:val="0"/>
              <w:adjustRightInd w:val="0"/>
              <w:rPr>
                <w:rFonts w:ascii="Times New Roman" w:hAnsi="Times New Roman" w:cs="Times New Roman"/>
              </w:rPr>
            </w:pPr>
            <w:hyperlink r:id="rId15" w:history="1">
              <w:r w:rsidR="00C015F8" w:rsidRPr="00CB4059">
                <w:rPr>
                  <w:rFonts w:ascii="Times New Roman" w:hAnsi="Times New Roman" w:cs="Times New Roman"/>
                </w:rPr>
                <w:t>Акт</w:t>
              </w:r>
            </w:hyperlink>
            <w:r w:rsidR="00C015F8" w:rsidRPr="00CB4059">
              <w:rPr>
                <w:rFonts w:ascii="Times New Roman" w:hAnsi="Times New Roman" w:cs="Times New Roman"/>
              </w:rPr>
              <w:t xml:space="preserve"> допуска прибора учета в эксплуатацию в письменной форме в количестве экземпляров, равным числу приглашенных лиц, принявших участие в процедуре допуска </w:t>
            </w:r>
            <w:r w:rsidR="00C015F8" w:rsidRPr="00CB4059">
              <w:rPr>
                <w:rFonts w:ascii="Times New Roman" w:hAnsi="Times New Roman" w:cs="Times New Roman"/>
              </w:rPr>
              <w:lastRenderedPageBreak/>
              <w:t>прибора  учета в эксплуатацию.</w:t>
            </w:r>
          </w:p>
        </w:tc>
        <w:tc>
          <w:tcPr>
            <w:tcW w:w="2268" w:type="dxa"/>
          </w:tcPr>
          <w:p w:rsidR="00C015F8" w:rsidRPr="00CB4059" w:rsidRDefault="00C015F8" w:rsidP="00C015F8">
            <w:pPr>
              <w:autoSpaceDE w:val="0"/>
              <w:autoSpaceDN w:val="0"/>
              <w:adjustRightInd w:val="0"/>
              <w:jc w:val="both"/>
              <w:rPr>
                <w:rFonts w:ascii="Times New Roman" w:hAnsi="Times New Roman" w:cs="Times New Roman"/>
              </w:rPr>
            </w:pPr>
            <w:r w:rsidRPr="00CB4059">
              <w:rPr>
                <w:rFonts w:ascii="Times New Roman" w:hAnsi="Times New Roman" w:cs="Times New Roman"/>
              </w:rPr>
              <w:lastRenderedPageBreak/>
              <w:t>В день проведения осмотра.</w:t>
            </w:r>
          </w:p>
        </w:tc>
        <w:tc>
          <w:tcPr>
            <w:tcW w:w="1984" w:type="dxa"/>
          </w:tcPr>
          <w:p w:rsidR="00C015F8" w:rsidRPr="00CB4059" w:rsidRDefault="00C015F8" w:rsidP="00C015F8">
            <w:pPr>
              <w:autoSpaceDE w:val="0"/>
              <w:autoSpaceDN w:val="0"/>
              <w:adjustRightInd w:val="0"/>
              <w:ind w:left="-16" w:hanging="16"/>
              <w:rPr>
                <w:rFonts w:ascii="Times New Roman" w:hAnsi="Times New Roman" w:cs="Times New Roman"/>
              </w:rPr>
            </w:pPr>
            <w:r w:rsidRPr="00CB4059">
              <w:rPr>
                <w:rFonts w:ascii="Times New Roman" w:hAnsi="Times New Roman" w:cs="Times New Roman"/>
              </w:rPr>
              <w:t>Пункт 18 Правил</w:t>
            </w:r>
          </w:p>
        </w:tc>
      </w:tr>
      <w:tr w:rsidR="00C015F8" w:rsidRPr="00CB4059" w:rsidTr="00CB4059">
        <w:tc>
          <w:tcPr>
            <w:tcW w:w="421" w:type="dxa"/>
          </w:tcPr>
          <w:p w:rsidR="00C015F8" w:rsidRPr="00CB4059" w:rsidRDefault="00C015F8" w:rsidP="00C015F8">
            <w:pPr>
              <w:jc w:val="both"/>
              <w:outlineLvl w:val="0"/>
              <w:rPr>
                <w:rFonts w:ascii="Times New Roman" w:hAnsi="Times New Roman" w:cs="Times New Roman"/>
                <w:b/>
                <w:color w:val="0033CC"/>
              </w:rPr>
            </w:pPr>
          </w:p>
        </w:tc>
        <w:tc>
          <w:tcPr>
            <w:tcW w:w="2126" w:type="dxa"/>
          </w:tcPr>
          <w:p w:rsidR="00C015F8" w:rsidRPr="00CB4059" w:rsidRDefault="00C015F8" w:rsidP="00C015F8">
            <w:pPr>
              <w:outlineLvl w:val="0"/>
              <w:rPr>
                <w:rFonts w:ascii="Times New Roman" w:hAnsi="Times New Roman" w:cs="Times New Roman"/>
                <w:b/>
                <w:color w:val="0033CC"/>
              </w:rPr>
            </w:pPr>
          </w:p>
        </w:tc>
        <w:tc>
          <w:tcPr>
            <w:tcW w:w="5245" w:type="dxa"/>
          </w:tcPr>
          <w:p w:rsidR="00C015F8" w:rsidRPr="00CB4059" w:rsidRDefault="00C015F8" w:rsidP="00C015F8">
            <w:pPr>
              <w:autoSpaceDE w:val="0"/>
              <w:autoSpaceDN w:val="0"/>
              <w:adjustRightInd w:val="0"/>
              <w:rPr>
                <w:rFonts w:ascii="Times New Roman" w:hAnsi="Times New Roman" w:cs="Times New Roman"/>
              </w:rPr>
            </w:pPr>
            <w:r w:rsidRPr="00CB4059">
              <w:rPr>
                <w:rFonts w:ascii="Times New Roman" w:hAnsi="Times New Roman" w:cs="Times New Roman"/>
              </w:rPr>
              <w:t xml:space="preserve">5.3. При невыполнении требований технических условий сетевая организация в письменной форме уведомляет об этом заявителя. </w:t>
            </w:r>
          </w:p>
          <w:p w:rsidR="00C015F8" w:rsidRPr="00CB4059" w:rsidRDefault="00C015F8" w:rsidP="00C015F8">
            <w:pPr>
              <w:autoSpaceDE w:val="0"/>
              <w:autoSpaceDN w:val="0"/>
              <w:adjustRightInd w:val="0"/>
              <w:rPr>
                <w:rFonts w:ascii="Times New Roman" w:eastAsia="Times New Roman" w:hAnsi="Times New Roman" w:cs="Times New Roman"/>
                <w:b/>
                <w:bCs/>
                <w:lang w:eastAsia="ru-RU"/>
              </w:rPr>
            </w:pPr>
            <w:r w:rsidRPr="00CB4059">
              <w:rPr>
                <w:rFonts w:ascii="Times New Roman" w:hAnsi="Times New Roman" w:cs="Times New Roman"/>
              </w:rPr>
              <w:t>При наличии замечаний, производится повторный осмотр электроустановки заявителя.</w:t>
            </w:r>
          </w:p>
        </w:tc>
        <w:tc>
          <w:tcPr>
            <w:tcW w:w="3260" w:type="dxa"/>
          </w:tcPr>
          <w:p w:rsidR="00C015F8" w:rsidRPr="00CB4059" w:rsidRDefault="00C015F8" w:rsidP="004470C9">
            <w:pPr>
              <w:autoSpaceDE w:val="0"/>
              <w:autoSpaceDN w:val="0"/>
              <w:adjustRightInd w:val="0"/>
              <w:rPr>
                <w:rFonts w:ascii="Times New Roman" w:hAnsi="Times New Roman" w:cs="Times New Roman"/>
              </w:rPr>
            </w:pPr>
            <w:r w:rsidRPr="00CB4059">
              <w:rPr>
                <w:rFonts w:ascii="Times New Roman" w:hAnsi="Times New Roman" w:cs="Times New Roman"/>
              </w:rPr>
              <w:t xml:space="preserve">При осмотре электроустановок замечания указываются в </w:t>
            </w:r>
            <w:r w:rsidR="004470C9" w:rsidRPr="00CB4059">
              <w:rPr>
                <w:rFonts w:ascii="Times New Roman" w:hAnsi="Times New Roman" w:cs="Times New Roman"/>
              </w:rPr>
              <w:t>перечне замечаний.</w:t>
            </w:r>
          </w:p>
        </w:tc>
        <w:tc>
          <w:tcPr>
            <w:tcW w:w="2268" w:type="dxa"/>
          </w:tcPr>
          <w:p w:rsidR="00C015F8" w:rsidRPr="00CB4059" w:rsidRDefault="00C015F8" w:rsidP="00C015F8">
            <w:pPr>
              <w:autoSpaceDE w:val="0"/>
              <w:autoSpaceDN w:val="0"/>
              <w:adjustRightInd w:val="0"/>
              <w:rPr>
                <w:rFonts w:ascii="Times New Roman" w:hAnsi="Times New Roman" w:cs="Times New Roman"/>
              </w:rPr>
            </w:pPr>
            <w:r w:rsidRPr="00CB4059">
              <w:rPr>
                <w:rFonts w:ascii="Times New Roman" w:hAnsi="Times New Roman" w:cs="Times New Roman"/>
              </w:rPr>
              <w:t xml:space="preserve">Не позднее 3 рабочих дней после получения </w:t>
            </w:r>
            <w:proofErr w:type="gramStart"/>
            <w:r w:rsidRPr="00CB4059">
              <w:rPr>
                <w:rFonts w:ascii="Times New Roman" w:hAnsi="Times New Roman" w:cs="Times New Roman"/>
              </w:rPr>
              <w:t>от заявителя уведомления об устранении замечаний с приложением информации о принятых мерах по их устранению</w:t>
            </w:r>
            <w:proofErr w:type="gramEnd"/>
            <w:r w:rsidRPr="00CB4059">
              <w:rPr>
                <w:rFonts w:ascii="Times New Roman" w:hAnsi="Times New Roman" w:cs="Times New Roman"/>
              </w:rPr>
              <w:t>.</w:t>
            </w:r>
          </w:p>
        </w:tc>
        <w:tc>
          <w:tcPr>
            <w:tcW w:w="1984" w:type="dxa"/>
          </w:tcPr>
          <w:p w:rsidR="00C015F8" w:rsidRPr="00CB4059" w:rsidRDefault="00C015F8" w:rsidP="00C015F8">
            <w:pPr>
              <w:autoSpaceDE w:val="0"/>
              <w:autoSpaceDN w:val="0"/>
              <w:adjustRightInd w:val="0"/>
              <w:ind w:left="-16" w:hanging="16"/>
              <w:rPr>
                <w:rFonts w:ascii="Times New Roman" w:hAnsi="Times New Roman" w:cs="Times New Roman"/>
              </w:rPr>
            </w:pPr>
            <w:r w:rsidRPr="00CB4059">
              <w:rPr>
                <w:rFonts w:ascii="Times New Roman" w:hAnsi="Times New Roman" w:cs="Times New Roman"/>
              </w:rPr>
              <w:t xml:space="preserve">Пункт 89, 98 Правил </w:t>
            </w:r>
          </w:p>
        </w:tc>
      </w:tr>
      <w:tr w:rsidR="00C015F8" w:rsidRPr="00CB4059" w:rsidTr="00CB4059">
        <w:tc>
          <w:tcPr>
            <w:tcW w:w="421" w:type="dxa"/>
          </w:tcPr>
          <w:p w:rsidR="00C015F8" w:rsidRPr="00CB4059" w:rsidRDefault="00C015F8" w:rsidP="00C015F8">
            <w:pPr>
              <w:jc w:val="both"/>
              <w:outlineLvl w:val="0"/>
              <w:rPr>
                <w:rFonts w:ascii="Times New Roman" w:hAnsi="Times New Roman" w:cs="Times New Roman"/>
                <w:b/>
                <w:color w:val="0033CC"/>
              </w:rPr>
            </w:pPr>
          </w:p>
        </w:tc>
        <w:tc>
          <w:tcPr>
            <w:tcW w:w="2126" w:type="dxa"/>
          </w:tcPr>
          <w:p w:rsidR="00C015F8" w:rsidRPr="00CB4059" w:rsidRDefault="00C015F8" w:rsidP="00C015F8">
            <w:pPr>
              <w:outlineLvl w:val="0"/>
              <w:rPr>
                <w:rFonts w:ascii="Times New Roman" w:hAnsi="Times New Roman" w:cs="Times New Roman"/>
                <w:b/>
                <w:color w:val="0033CC"/>
              </w:rPr>
            </w:pPr>
          </w:p>
        </w:tc>
        <w:tc>
          <w:tcPr>
            <w:tcW w:w="5245" w:type="dxa"/>
          </w:tcPr>
          <w:p w:rsidR="00C015F8" w:rsidRPr="00CB4059" w:rsidRDefault="00C015F8" w:rsidP="00C015F8">
            <w:pPr>
              <w:autoSpaceDE w:val="0"/>
              <w:autoSpaceDN w:val="0"/>
              <w:adjustRightInd w:val="0"/>
              <w:rPr>
                <w:rFonts w:ascii="Times New Roman" w:hAnsi="Times New Roman" w:cs="Times New Roman"/>
              </w:rPr>
            </w:pPr>
            <w:r w:rsidRPr="00CB4059">
              <w:rPr>
                <w:rFonts w:ascii="Times New Roman" w:eastAsia="Times New Roman" w:hAnsi="Times New Roman" w:cs="Times New Roman"/>
                <w:bCs/>
                <w:lang w:eastAsia="ru-RU"/>
              </w:rPr>
              <w:t>5.</w:t>
            </w:r>
            <w:r w:rsidR="00602DEA" w:rsidRPr="00CB4059">
              <w:rPr>
                <w:rFonts w:ascii="Times New Roman" w:eastAsia="Times New Roman" w:hAnsi="Times New Roman" w:cs="Times New Roman"/>
                <w:bCs/>
                <w:lang w:eastAsia="ru-RU"/>
              </w:rPr>
              <w:t>4</w:t>
            </w:r>
            <w:r w:rsidRPr="00CB4059">
              <w:rPr>
                <w:rFonts w:ascii="Times New Roman" w:eastAsia="Times New Roman" w:hAnsi="Times New Roman" w:cs="Times New Roman"/>
                <w:bCs/>
                <w:lang w:eastAsia="ru-RU"/>
              </w:rPr>
              <w:t>.</w:t>
            </w:r>
            <w:r w:rsidRPr="00CB4059">
              <w:rPr>
                <w:rFonts w:ascii="Times New Roman" w:hAnsi="Times New Roman" w:cs="Times New Roman"/>
              </w:rPr>
              <w:t xml:space="preserve"> По результатам мероприятий по проверке выполнения заявителем технических условий сетевая организация составляет и направляет для подписания заявителю подписанный со своей стороны акт о выполнении технических условий по утвержденной форме.</w:t>
            </w:r>
          </w:p>
          <w:p w:rsidR="00C015F8" w:rsidRPr="00CB4059" w:rsidRDefault="00C015F8" w:rsidP="00C015F8">
            <w:pPr>
              <w:autoSpaceDE w:val="0"/>
              <w:autoSpaceDN w:val="0"/>
              <w:adjustRightInd w:val="0"/>
              <w:rPr>
                <w:rFonts w:ascii="Times New Roman" w:hAnsi="Times New Roman" w:cs="Times New Roman"/>
              </w:rPr>
            </w:pPr>
            <w:r w:rsidRPr="00CB4059">
              <w:rPr>
                <w:rFonts w:ascii="Times New Roman" w:hAnsi="Times New Roman" w:cs="Times New Roman"/>
              </w:rPr>
              <w:t>Акт о выполнении технических условий составляется и подписывается заявителем и  сетевой организацией непосредственно в день проведения осмотра.</w:t>
            </w:r>
          </w:p>
        </w:tc>
        <w:tc>
          <w:tcPr>
            <w:tcW w:w="3260" w:type="dxa"/>
          </w:tcPr>
          <w:p w:rsidR="00C015F8" w:rsidRPr="00CB4059" w:rsidRDefault="00C015F8" w:rsidP="00C015F8">
            <w:pPr>
              <w:autoSpaceDE w:val="0"/>
              <w:autoSpaceDN w:val="0"/>
              <w:adjustRightInd w:val="0"/>
              <w:rPr>
                <w:rFonts w:ascii="Times New Roman" w:hAnsi="Times New Roman" w:cs="Times New Roman"/>
              </w:rPr>
            </w:pPr>
            <w:r w:rsidRPr="00CB4059">
              <w:rPr>
                <w:rFonts w:ascii="Times New Roman" w:hAnsi="Times New Roman" w:cs="Times New Roman"/>
              </w:rPr>
              <w:t xml:space="preserve">Подписанный  сетевой организацией акт о выполнении технических условий в письменной форме направляется  заявителю (в двух экземплярах) </w:t>
            </w:r>
            <w:r w:rsidRPr="00CB4059">
              <w:rPr>
                <w:rFonts w:ascii="Times New Roman" w:eastAsia="Times New Roman" w:hAnsi="Times New Roman" w:cs="Times New Roman"/>
                <w:lang w:eastAsia="ru-RU"/>
              </w:rPr>
              <w:t>способом</w:t>
            </w:r>
            <w:r w:rsidRPr="00CB4059">
              <w:rPr>
                <w:rFonts w:ascii="Times New Roman" w:hAnsi="Times New Roman" w:cs="Times New Roman"/>
              </w:rPr>
              <w:t xml:space="preserve">, позволяющим подтвердить факт получения, или выдается заявителю </w:t>
            </w:r>
            <w:proofErr w:type="gramStart"/>
            <w:r w:rsidRPr="00CB4059">
              <w:rPr>
                <w:rFonts w:ascii="Times New Roman" w:hAnsi="Times New Roman" w:cs="Times New Roman"/>
              </w:rPr>
              <w:t>в</w:t>
            </w:r>
            <w:proofErr w:type="gramEnd"/>
            <w:r w:rsidRPr="00CB4059">
              <w:rPr>
                <w:rFonts w:ascii="Times New Roman" w:hAnsi="Times New Roman" w:cs="Times New Roman"/>
              </w:rPr>
              <w:t xml:space="preserve"> </w:t>
            </w:r>
            <w:r w:rsidR="00DD153F" w:rsidRPr="00B413DA">
              <w:rPr>
                <w:rFonts w:ascii="Times New Roman" w:eastAsia="Calibri" w:hAnsi="Times New Roman" w:cs="Times New Roman"/>
                <w:sz w:val="20"/>
                <w:szCs w:val="20"/>
              </w:rPr>
              <w:t>ОП /СТПП</w:t>
            </w:r>
            <w:r w:rsidRPr="00CB4059">
              <w:rPr>
                <w:rFonts w:ascii="Times New Roman" w:eastAsia="Times New Roman" w:hAnsi="Times New Roman" w:cs="Times New Roman"/>
                <w:lang w:eastAsia="ru-RU"/>
              </w:rPr>
              <w:t>.</w:t>
            </w:r>
          </w:p>
        </w:tc>
        <w:tc>
          <w:tcPr>
            <w:tcW w:w="2268" w:type="dxa"/>
          </w:tcPr>
          <w:p w:rsidR="00C015F8" w:rsidRPr="00CB4059" w:rsidRDefault="00C015F8" w:rsidP="00C015F8">
            <w:pPr>
              <w:autoSpaceDE w:val="0"/>
              <w:autoSpaceDN w:val="0"/>
              <w:adjustRightInd w:val="0"/>
              <w:jc w:val="both"/>
              <w:rPr>
                <w:rFonts w:ascii="Times New Roman" w:hAnsi="Times New Roman" w:cs="Times New Roman"/>
              </w:rPr>
            </w:pPr>
            <w:r w:rsidRPr="00CB4059">
              <w:rPr>
                <w:rFonts w:ascii="Times New Roman" w:hAnsi="Times New Roman" w:cs="Times New Roman"/>
              </w:rPr>
              <w:t xml:space="preserve">В 3-дневный срок по результатам проверки сетевой организацией выполнения заявителем технических условий. </w:t>
            </w:r>
          </w:p>
        </w:tc>
        <w:tc>
          <w:tcPr>
            <w:tcW w:w="1984" w:type="dxa"/>
          </w:tcPr>
          <w:p w:rsidR="00C015F8" w:rsidRPr="00CB4059" w:rsidRDefault="00C015F8" w:rsidP="00C015F8">
            <w:pPr>
              <w:autoSpaceDE w:val="0"/>
              <w:autoSpaceDN w:val="0"/>
              <w:adjustRightInd w:val="0"/>
              <w:ind w:left="-16" w:hanging="16"/>
              <w:jc w:val="both"/>
              <w:rPr>
                <w:rFonts w:ascii="Times New Roman" w:hAnsi="Times New Roman" w:cs="Times New Roman"/>
              </w:rPr>
            </w:pPr>
            <w:r w:rsidRPr="00CB4059">
              <w:rPr>
                <w:rFonts w:ascii="Times New Roman" w:hAnsi="Times New Roman" w:cs="Times New Roman"/>
              </w:rPr>
              <w:t xml:space="preserve">Пункт 88 Правил </w:t>
            </w:r>
          </w:p>
        </w:tc>
      </w:tr>
      <w:tr w:rsidR="00C015F8" w:rsidRPr="00CB4059" w:rsidTr="00CB4059">
        <w:tc>
          <w:tcPr>
            <w:tcW w:w="421" w:type="dxa"/>
          </w:tcPr>
          <w:p w:rsidR="00C015F8" w:rsidRPr="00CB4059" w:rsidRDefault="00C015F8" w:rsidP="00C015F8">
            <w:pPr>
              <w:jc w:val="both"/>
              <w:outlineLvl w:val="0"/>
              <w:rPr>
                <w:rFonts w:ascii="Times New Roman" w:hAnsi="Times New Roman" w:cs="Times New Roman"/>
                <w:b/>
                <w:color w:val="0033CC"/>
              </w:rPr>
            </w:pPr>
          </w:p>
        </w:tc>
        <w:tc>
          <w:tcPr>
            <w:tcW w:w="2126" w:type="dxa"/>
          </w:tcPr>
          <w:p w:rsidR="00C015F8" w:rsidRPr="00CB4059" w:rsidRDefault="00C015F8" w:rsidP="00C015F8">
            <w:pPr>
              <w:jc w:val="both"/>
              <w:outlineLvl w:val="0"/>
              <w:rPr>
                <w:rFonts w:ascii="Times New Roman" w:hAnsi="Times New Roman" w:cs="Times New Roman"/>
                <w:b/>
                <w:color w:val="0033CC"/>
              </w:rPr>
            </w:pPr>
          </w:p>
        </w:tc>
        <w:tc>
          <w:tcPr>
            <w:tcW w:w="5245" w:type="dxa"/>
          </w:tcPr>
          <w:p w:rsidR="00C015F8" w:rsidRPr="00CB4059" w:rsidRDefault="00C015F8" w:rsidP="00C015F8">
            <w:pPr>
              <w:autoSpaceDE w:val="0"/>
              <w:autoSpaceDN w:val="0"/>
              <w:adjustRightInd w:val="0"/>
              <w:rPr>
                <w:rFonts w:ascii="Times New Roman" w:hAnsi="Times New Roman" w:cs="Times New Roman"/>
                <w:b/>
                <w:bCs/>
              </w:rPr>
            </w:pPr>
            <w:r w:rsidRPr="00CB4059">
              <w:rPr>
                <w:rFonts w:ascii="Times New Roman" w:eastAsia="Times New Roman" w:hAnsi="Times New Roman" w:cs="Times New Roman"/>
                <w:bCs/>
                <w:lang w:eastAsia="ru-RU"/>
              </w:rPr>
              <w:t>5.</w:t>
            </w:r>
            <w:r w:rsidR="00602DEA" w:rsidRPr="00CB4059">
              <w:rPr>
                <w:rFonts w:ascii="Times New Roman" w:eastAsia="Times New Roman" w:hAnsi="Times New Roman" w:cs="Times New Roman"/>
                <w:bCs/>
                <w:lang w:eastAsia="ru-RU"/>
              </w:rPr>
              <w:t>5</w:t>
            </w:r>
            <w:r w:rsidRPr="00CB4059">
              <w:rPr>
                <w:rFonts w:ascii="Times New Roman" w:eastAsia="Times New Roman" w:hAnsi="Times New Roman" w:cs="Times New Roman"/>
                <w:bCs/>
                <w:lang w:eastAsia="ru-RU"/>
              </w:rPr>
              <w:t>.</w:t>
            </w:r>
            <w:r w:rsidRPr="00CB4059">
              <w:rPr>
                <w:rFonts w:ascii="Times New Roman" w:eastAsia="Times New Roman" w:hAnsi="Times New Roman" w:cs="Times New Roman"/>
                <w:b/>
                <w:bCs/>
                <w:lang w:eastAsia="ru-RU"/>
              </w:rPr>
              <w:t xml:space="preserve"> </w:t>
            </w:r>
            <w:r w:rsidRPr="00CB4059">
              <w:rPr>
                <w:rFonts w:ascii="Times New Roman"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p w:rsidR="00C015F8" w:rsidRPr="00CB4059" w:rsidRDefault="00C015F8" w:rsidP="00C015F8">
            <w:pPr>
              <w:autoSpaceDE w:val="0"/>
              <w:autoSpaceDN w:val="0"/>
              <w:adjustRightInd w:val="0"/>
              <w:rPr>
                <w:rFonts w:ascii="Times New Roman" w:eastAsia="Times New Roman" w:hAnsi="Times New Roman" w:cs="Times New Roman"/>
                <w:b/>
                <w:bCs/>
                <w:lang w:eastAsia="ru-RU"/>
              </w:rPr>
            </w:pPr>
          </w:p>
        </w:tc>
        <w:tc>
          <w:tcPr>
            <w:tcW w:w="3260" w:type="dxa"/>
          </w:tcPr>
          <w:p w:rsidR="00C015F8" w:rsidRPr="00CB4059" w:rsidRDefault="00C015F8" w:rsidP="00C015F8">
            <w:pPr>
              <w:autoSpaceDE w:val="0"/>
              <w:autoSpaceDN w:val="0"/>
              <w:adjustRightInd w:val="0"/>
              <w:rPr>
                <w:rFonts w:ascii="Times New Roman" w:hAnsi="Times New Roman" w:cs="Times New Roman"/>
              </w:rPr>
            </w:pPr>
            <w:r w:rsidRPr="00CB4059">
              <w:rPr>
                <w:rFonts w:ascii="Times New Roman" w:hAnsi="Times New Roman" w:cs="Times New Roman"/>
              </w:rPr>
              <w:t xml:space="preserve">Подписанный экземпляр акта о выполнении технических условий  передается заявителем </w:t>
            </w:r>
            <w:proofErr w:type="gramStart"/>
            <w:r w:rsidRPr="00CB4059">
              <w:rPr>
                <w:rFonts w:ascii="Times New Roman" w:hAnsi="Times New Roman" w:cs="Times New Roman"/>
              </w:rPr>
              <w:t>в</w:t>
            </w:r>
            <w:proofErr w:type="gramEnd"/>
            <w:r w:rsidRPr="00CB4059">
              <w:rPr>
                <w:rFonts w:ascii="Times New Roman" w:hAnsi="Times New Roman" w:cs="Times New Roman"/>
              </w:rPr>
              <w:t xml:space="preserve"> </w:t>
            </w:r>
            <w:r w:rsidR="00DD153F" w:rsidRPr="00B413DA">
              <w:rPr>
                <w:rFonts w:ascii="Times New Roman" w:eastAsia="Calibri" w:hAnsi="Times New Roman" w:cs="Times New Roman"/>
                <w:sz w:val="20"/>
                <w:szCs w:val="20"/>
              </w:rPr>
              <w:t>ОП /СТПП</w:t>
            </w:r>
            <w:r w:rsidRPr="00CB4059">
              <w:rPr>
                <w:rFonts w:ascii="Times New Roman" w:hAnsi="Times New Roman" w:cs="Times New Roman"/>
              </w:rPr>
              <w:t xml:space="preserve"> либо направляется </w:t>
            </w:r>
            <w:proofErr w:type="gramStart"/>
            <w:r w:rsidRPr="00CB4059">
              <w:rPr>
                <w:rFonts w:ascii="Times New Roman" w:hAnsi="Times New Roman" w:cs="Times New Roman"/>
              </w:rPr>
              <w:t>в</w:t>
            </w:r>
            <w:proofErr w:type="gramEnd"/>
            <w:r w:rsidRPr="00CB4059">
              <w:rPr>
                <w:rFonts w:ascii="Times New Roman" w:hAnsi="Times New Roman" w:cs="Times New Roman"/>
              </w:rPr>
              <w:t xml:space="preserve"> сетевую организацию </w:t>
            </w:r>
            <w:r w:rsidRPr="00CB4059">
              <w:rPr>
                <w:rFonts w:ascii="Times New Roman" w:eastAsia="Times New Roman" w:hAnsi="Times New Roman" w:cs="Times New Roman"/>
                <w:lang w:eastAsia="ru-RU"/>
              </w:rPr>
              <w:t>способом</w:t>
            </w:r>
            <w:r w:rsidRPr="00CB4059">
              <w:rPr>
                <w:rFonts w:ascii="Times New Roman" w:hAnsi="Times New Roman" w:cs="Times New Roman"/>
              </w:rPr>
              <w:t>, позволяющим подтвердить факт получения.</w:t>
            </w:r>
          </w:p>
        </w:tc>
        <w:tc>
          <w:tcPr>
            <w:tcW w:w="2268" w:type="dxa"/>
          </w:tcPr>
          <w:p w:rsidR="00C015F8" w:rsidRPr="00CB4059" w:rsidRDefault="00C015F8" w:rsidP="00E87661">
            <w:pPr>
              <w:autoSpaceDE w:val="0"/>
              <w:autoSpaceDN w:val="0"/>
              <w:adjustRightInd w:val="0"/>
              <w:ind w:right="-103"/>
              <w:rPr>
                <w:rFonts w:ascii="Times New Roman" w:hAnsi="Times New Roman" w:cs="Times New Roman"/>
              </w:rPr>
            </w:pPr>
            <w:r w:rsidRPr="00CB4059">
              <w:rPr>
                <w:rFonts w:ascii="Times New Roman" w:hAnsi="Times New Roman" w:cs="Times New Roman"/>
              </w:rPr>
              <w:t xml:space="preserve">В течение 5 дней со дня получения подписанного сетевой организацией акта о выполнении технических </w:t>
            </w:r>
            <w:r w:rsidR="00E87661" w:rsidRPr="00CB4059">
              <w:rPr>
                <w:rFonts w:ascii="Times New Roman" w:hAnsi="Times New Roman" w:cs="Times New Roman"/>
              </w:rPr>
              <w:t>у</w:t>
            </w:r>
            <w:r w:rsidRPr="00CB4059">
              <w:rPr>
                <w:rFonts w:ascii="Times New Roman" w:hAnsi="Times New Roman" w:cs="Times New Roman"/>
              </w:rPr>
              <w:t xml:space="preserve">словий.  </w:t>
            </w:r>
          </w:p>
        </w:tc>
        <w:tc>
          <w:tcPr>
            <w:tcW w:w="1984" w:type="dxa"/>
          </w:tcPr>
          <w:p w:rsidR="00C015F8" w:rsidRPr="00CB4059" w:rsidRDefault="00C015F8" w:rsidP="00C015F8">
            <w:pPr>
              <w:autoSpaceDE w:val="0"/>
              <w:autoSpaceDN w:val="0"/>
              <w:adjustRightInd w:val="0"/>
              <w:ind w:left="-16" w:hanging="16"/>
              <w:rPr>
                <w:rFonts w:ascii="Times New Roman" w:hAnsi="Times New Roman" w:cs="Times New Roman"/>
              </w:rPr>
            </w:pPr>
            <w:r w:rsidRPr="00CB4059">
              <w:rPr>
                <w:rFonts w:ascii="Times New Roman" w:hAnsi="Times New Roman" w:cs="Times New Roman"/>
              </w:rPr>
              <w:t xml:space="preserve">Пункт 88 Правил </w:t>
            </w:r>
          </w:p>
        </w:tc>
      </w:tr>
      <w:tr w:rsidR="00C015F8" w:rsidRPr="00CB4059" w:rsidTr="00CB4059">
        <w:tc>
          <w:tcPr>
            <w:tcW w:w="421" w:type="dxa"/>
          </w:tcPr>
          <w:p w:rsidR="00C015F8" w:rsidRPr="00CB4059" w:rsidRDefault="00C015F8" w:rsidP="00C015F8">
            <w:pPr>
              <w:jc w:val="both"/>
              <w:outlineLvl w:val="0"/>
              <w:rPr>
                <w:rFonts w:ascii="Times New Roman" w:hAnsi="Times New Roman" w:cs="Times New Roman"/>
                <w:b/>
                <w:color w:val="0033CC"/>
              </w:rPr>
            </w:pPr>
          </w:p>
        </w:tc>
        <w:tc>
          <w:tcPr>
            <w:tcW w:w="2126" w:type="dxa"/>
          </w:tcPr>
          <w:p w:rsidR="00C015F8" w:rsidRPr="00CB4059" w:rsidRDefault="00C015F8" w:rsidP="00C015F8">
            <w:pPr>
              <w:jc w:val="both"/>
              <w:outlineLvl w:val="0"/>
              <w:rPr>
                <w:rFonts w:ascii="Times New Roman" w:hAnsi="Times New Roman" w:cs="Times New Roman"/>
                <w:b/>
                <w:color w:val="0033CC"/>
              </w:rPr>
            </w:pPr>
          </w:p>
        </w:tc>
        <w:tc>
          <w:tcPr>
            <w:tcW w:w="5245" w:type="dxa"/>
          </w:tcPr>
          <w:p w:rsidR="00C015F8" w:rsidRPr="00CB4059" w:rsidRDefault="00C015F8" w:rsidP="00E87661">
            <w:pPr>
              <w:rPr>
                <w:rFonts w:ascii="Times New Roman" w:hAnsi="Times New Roman" w:cs="Times New Roman"/>
              </w:rPr>
            </w:pPr>
            <w:r w:rsidRPr="00CB4059">
              <w:rPr>
                <w:rFonts w:ascii="Times New Roman" w:eastAsia="Calibri" w:hAnsi="Times New Roman" w:cs="Times New Roman"/>
              </w:rPr>
              <w:t>5.</w:t>
            </w:r>
            <w:r w:rsidR="00602DEA" w:rsidRPr="00CB4059">
              <w:rPr>
                <w:rFonts w:ascii="Times New Roman" w:eastAsia="Calibri" w:hAnsi="Times New Roman" w:cs="Times New Roman"/>
              </w:rPr>
              <w:t>6</w:t>
            </w:r>
            <w:r w:rsidRPr="00CB4059">
              <w:rPr>
                <w:rFonts w:ascii="Times New Roman" w:eastAsia="Calibri" w:hAnsi="Times New Roman" w:cs="Times New Roman"/>
              </w:rPr>
              <w:t xml:space="preserve">. Заявитель направляет в адрес органа </w:t>
            </w:r>
            <w:r w:rsidRPr="00CB4059">
              <w:rPr>
                <w:rFonts w:ascii="Times New Roman" w:eastAsia="Calibri" w:hAnsi="Times New Roman" w:cs="Times New Roman"/>
              </w:rPr>
              <w:lastRenderedPageBreak/>
              <w:t>федерального государственного энергетического надзора уведомление о проведении осмотра (обследования) электроустановки заявителя</w:t>
            </w:r>
          </w:p>
        </w:tc>
        <w:tc>
          <w:tcPr>
            <w:tcW w:w="3260" w:type="dxa"/>
          </w:tcPr>
          <w:p w:rsidR="00C015F8" w:rsidRPr="00CB4059" w:rsidRDefault="00C015F8" w:rsidP="00C015F8">
            <w:pPr>
              <w:autoSpaceDE w:val="0"/>
              <w:autoSpaceDN w:val="0"/>
              <w:adjustRightInd w:val="0"/>
              <w:rPr>
                <w:rFonts w:ascii="Times New Roman" w:hAnsi="Times New Roman" w:cs="Times New Roman"/>
              </w:rPr>
            </w:pPr>
            <w:r w:rsidRPr="00CB4059">
              <w:rPr>
                <w:rFonts w:ascii="Times New Roman" w:eastAsia="Calibri" w:hAnsi="Times New Roman" w:cs="Times New Roman"/>
              </w:rPr>
              <w:lastRenderedPageBreak/>
              <w:t xml:space="preserve">Письменное уведомление </w:t>
            </w:r>
            <w:r w:rsidRPr="00CB4059">
              <w:rPr>
                <w:rFonts w:ascii="Times New Roman" w:eastAsia="Calibri" w:hAnsi="Times New Roman" w:cs="Times New Roman"/>
              </w:rPr>
              <w:lastRenderedPageBreak/>
              <w:t xml:space="preserve">способом, позволяющим установить дату отправки и получения </w:t>
            </w:r>
            <w:r w:rsidRPr="00CB4059">
              <w:rPr>
                <w:rFonts w:ascii="Times New Roman" w:hAnsi="Times New Roman" w:cs="Times New Roman"/>
              </w:rPr>
              <w:t>уведомления о готовности на ввод в эксплуатацию объектов.</w:t>
            </w:r>
          </w:p>
        </w:tc>
        <w:tc>
          <w:tcPr>
            <w:tcW w:w="2268" w:type="dxa"/>
          </w:tcPr>
          <w:p w:rsidR="00C015F8" w:rsidRPr="00CB4059" w:rsidRDefault="00C015F8" w:rsidP="004470C9">
            <w:pPr>
              <w:rPr>
                <w:rFonts w:ascii="Times New Roman" w:hAnsi="Times New Roman" w:cs="Times New Roman"/>
              </w:rPr>
            </w:pPr>
            <w:r w:rsidRPr="00CB4059">
              <w:rPr>
                <w:rFonts w:ascii="Times New Roman" w:eastAsia="Calibri" w:hAnsi="Times New Roman" w:cs="Times New Roman"/>
              </w:rPr>
              <w:lastRenderedPageBreak/>
              <w:t xml:space="preserve">В течение 5 рабочих </w:t>
            </w:r>
            <w:r w:rsidRPr="00CB4059">
              <w:rPr>
                <w:rFonts w:ascii="Times New Roman" w:eastAsia="Calibri" w:hAnsi="Times New Roman" w:cs="Times New Roman"/>
              </w:rPr>
              <w:lastRenderedPageBreak/>
              <w:t xml:space="preserve">дней со дня оформления акта </w:t>
            </w:r>
            <w:r w:rsidR="004470C9" w:rsidRPr="00CB4059">
              <w:rPr>
                <w:rFonts w:ascii="Times New Roman" w:eastAsia="Calibri" w:hAnsi="Times New Roman" w:cs="Times New Roman"/>
              </w:rPr>
              <w:t>о выполнении технических условий</w:t>
            </w:r>
            <w:r w:rsidRPr="00CB4059">
              <w:rPr>
                <w:rFonts w:ascii="Times New Roman" w:eastAsia="Calibri" w:hAnsi="Times New Roman" w:cs="Times New Roman"/>
              </w:rPr>
              <w:t>.</w:t>
            </w:r>
          </w:p>
        </w:tc>
        <w:tc>
          <w:tcPr>
            <w:tcW w:w="1984" w:type="dxa"/>
          </w:tcPr>
          <w:p w:rsidR="00C015F8" w:rsidRPr="00CB4059" w:rsidRDefault="00C015F8" w:rsidP="00C015F8">
            <w:pPr>
              <w:rPr>
                <w:rFonts w:ascii="Times New Roman" w:eastAsia="Calibri" w:hAnsi="Times New Roman" w:cs="Times New Roman"/>
              </w:rPr>
            </w:pPr>
            <w:r w:rsidRPr="00CB4059">
              <w:rPr>
                <w:rFonts w:ascii="Times New Roman" w:eastAsia="Calibri" w:hAnsi="Times New Roman" w:cs="Times New Roman"/>
              </w:rPr>
              <w:lastRenderedPageBreak/>
              <w:t>Пункты 18-18(4)</w:t>
            </w:r>
          </w:p>
          <w:p w:rsidR="00C015F8" w:rsidRPr="00CB4059" w:rsidRDefault="00C015F8" w:rsidP="00C015F8">
            <w:pPr>
              <w:autoSpaceDE w:val="0"/>
              <w:autoSpaceDN w:val="0"/>
              <w:adjustRightInd w:val="0"/>
              <w:ind w:left="-16" w:hanging="16"/>
              <w:rPr>
                <w:rFonts w:ascii="Times New Roman" w:hAnsi="Times New Roman" w:cs="Times New Roman"/>
              </w:rPr>
            </w:pPr>
          </w:p>
        </w:tc>
      </w:tr>
      <w:tr w:rsidR="00E87661" w:rsidRPr="00CB4059" w:rsidTr="00CB4059">
        <w:tc>
          <w:tcPr>
            <w:tcW w:w="421" w:type="dxa"/>
          </w:tcPr>
          <w:p w:rsidR="00E87661" w:rsidRPr="00CB4059" w:rsidRDefault="00E87661" w:rsidP="00E87661">
            <w:pPr>
              <w:jc w:val="both"/>
              <w:outlineLvl w:val="0"/>
              <w:rPr>
                <w:rFonts w:ascii="Times New Roman" w:hAnsi="Times New Roman" w:cs="Times New Roman"/>
                <w:b/>
                <w:color w:val="0033CC"/>
              </w:rPr>
            </w:pPr>
          </w:p>
        </w:tc>
        <w:tc>
          <w:tcPr>
            <w:tcW w:w="2126" w:type="dxa"/>
          </w:tcPr>
          <w:p w:rsidR="00E87661" w:rsidRPr="00CB4059" w:rsidRDefault="00E87661" w:rsidP="00E87661">
            <w:pPr>
              <w:jc w:val="both"/>
              <w:outlineLvl w:val="0"/>
              <w:rPr>
                <w:rFonts w:ascii="Times New Roman" w:hAnsi="Times New Roman" w:cs="Times New Roman"/>
                <w:b/>
                <w:color w:val="0033CC"/>
              </w:rPr>
            </w:pPr>
          </w:p>
        </w:tc>
        <w:tc>
          <w:tcPr>
            <w:tcW w:w="5245" w:type="dxa"/>
          </w:tcPr>
          <w:p w:rsidR="00E87661" w:rsidRPr="00CB4059" w:rsidRDefault="00E87661" w:rsidP="00E87661">
            <w:pPr>
              <w:pStyle w:val="ConsPlusNormal"/>
              <w:rPr>
                <w:rFonts w:ascii="Times New Roman" w:hAnsi="Times New Roman" w:cs="Times New Roman"/>
                <w:sz w:val="22"/>
                <w:szCs w:val="22"/>
              </w:rPr>
            </w:pPr>
            <w:r w:rsidRPr="00CB4059">
              <w:rPr>
                <w:rFonts w:ascii="Times New Roman" w:hAnsi="Times New Roman" w:cs="Times New Roman"/>
                <w:sz w:val="22"/>
                <w:szCs w:val="22"/>
              </w:rPr>
              <w:t xml:space="preserve">5.7. </w:t>
            </w:r>
            <w:proofErr w:type="gramStart"/>
            <w:r w:rsidRPr="00CB4059">
              <w:rPr>
                <w:rFonts w:ascii="Times New Roman" w:hAnsi="Times New Roman" w:cs="Times New Roman"/>
                <w:sz w:val="22"/>
                <w:szCs w:val="22"/>
              </w:rP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w:t>
            </w:r>
            <w:proofErr w:type="gramEnd"/>
            <w:r w:rsidRPr="00CB4059">
              <w:rPr>
                <w:rFonts w:ascii="Times New Roman" w:hAnsi="Times New Roman" w:cs="Times New Roman"/>
                <w:sz w:val="22"/>
                <w:szCs w:val="22"/>
              </w:rPr>
              <w:t xml:space="preserve">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E87661" w:rsidRPr="00CB4059" w:rsidRDefault="00E87661" w:rsidP="00E87661">
            <w:pPr>
              <w:autoSpaceDE w:val="0"/>
              <w:autoSpaceDN w:val="0"/>
              <w:adjustRightInd w:val="0"/>
              <w:ind w:firstLine="540"/>
              <w:jc w:val="both"/>
              <w:rPr>
                <w:rFonts w:ascii="Times New Roman" w:hAnsi="Times New Roman" w:cs="Times New Roman"/>
              </w:rPr>
            </w:pPr>
            <w:r w:rsidRPr="00CB4059">
              <w:rPr>
                <w:rFonts w:ascii="Times New Roman" w:hAnsi="Times New Roman" w:cs="Times New Roman"/>
              </w:rPr>
              <w:t xml:space="preserve"> </w:t>
            </w:r>
          </w:p>
        </w:tc>
        <w:tc>
          <w:tcPr>
            <w:tcW w:w="3260" w:type="dxa"/>
          </w:tcPr>
          <w:p w:rsidR="00E87661" w:rsidRPr="00CB4059" w:rsidRDefault="00E87661" w:rsidP="00E87661">
            <w:pPr>
              <w:pStyle w:val="ConsPlusNormal"/>
              <w:rPr>
                <w:rFonts w:ascii="Times New Roman" w:hAnsi="Times New Roman" w:cs="Times New Roman"/>
                <w:sz w:val="22"/>
                <w:szCs w:val="22"/>
              </w:rPr>
            </w:pPr>
            <w:r w:rsidRPr="00CB4059">
              <w:rPr>
                <w:rFonts w:ascii="Times New Roman" w:hAnsi="Times New Roman" w:cs="Times New Roman"/>
                <w:sz w:val="22"/>
                <w:szCs w:val="22"/>
              </w:rPr>
              <w:t xml:space="preserve">Сетевая организация вместе с актом о выполнении технических условий предоставляет заявителю ранее </w:t>
            </w:r>
            <w:proofErr w:type="gramStart"/>
            <w:r w:rsidRPr="00CB4059">
              <w:rPr>
                <w:rFonts w:ascii="Times New Roman" w:hAnsi="Times New Roman" w:cs="Times New Roman"/>
                <w:sz w:val="22"/>
                <w:szCs w:val="22"/>
              </w:rPr>
              <w:t>полученные</w:t>
            </w:r>
            <w:proofErr w:type="gramEnd"/>
            <w:r w:rsidRPr="00CB4059">
              <w:rPr>
                <w:rFonts w:ascii="Times New Roman" w:hAnsi="Times New Roman" w:cs="Times New Roman"/>
                <w:sz w:val="22"/>
                <w:szCs w:val="22"/>
              </w:rPr>
              <w:t xml:space="preserve"> от гарантирующего поставщика: </w:t>
            </w:r>
          </w:p>
          <w:p w:rsidR="00E87661" w:rsidRPr="00CB4059" w:rsidRDefault="00E87661" w:rsidP="00E87661">
            <w:pPr>
              <w:pStyle w:val="ConsPlusNormal"/>
              <w:rPr>
                <w:rFonts w:ascii="Times New Roman" w:hAnsi="Times New Roman" w:cs="Times New Roman"/>
                <w:sz w:val="22"/>
                <w:szCs w:val="22"/>
              </w:rPr>
            </w:pPr>
            <w:r w:rsidRPr="00CB4059">
              <w:rPr>
                <w:rFonts w:ascii="Times New Roman" w:hAnsi="Times New Roman" w:cs="Times New Roman"/>
                <w:sz w:val="22"/>
                <w:szCs w:val="22"/>
              </w:rPr>
              <w:t xml:space="preserve">    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E87661" w:rsidRPr="00CB4059" w:rsidRDefault="00E87661" w:rsidP="00E87661">
            <w:pPr>
              <w:autoSpaceDE w:val="0"/>
              <w:autoSpaceDN w:val="0"/>
              <w:adjustRightInd w:val="0"/>
              <w:jc w:val="both"/>
              <w:rPr>
                <w:rFonts w:ascii="Times New Roman" w:hAnsi="Times New Roman" w:cs="Times New Roman"/>
              </w:rPr>
            </w:pPr>
            <w:r w:rsidRPr="00CB4059">
              <w:rPr>
                <w:rFonts w:ascii="Times New Roman" w:hAnsi="Times New Roman" w:cs="Times New Roman"/>
              </w:rPr>
              <w:t xml:space="preserve">     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w:t>
            </w:r>
            <w:r w:rsidRPr="00CB4059">
              <w:rPr>
                <w:rFonts w:ascii="Times New Roman" w:hAnsi="Times New Roman" w:cs="Times New Roman"/>
              </w:rPr>
              <w:lastRenderedPageBreak/>
              <w:t>энергии (мощности).</w:t>
            </w:r>
          </w:p>
        </w:tc>
        <w:tc>
          <w:tcPr>
            <w:tcW w:w="2268" w:type="dxa"/>
          </w:tcPr>
          <w:p w:rsidR="00E87661" w:rsidRPr="00CB4059" w:rsidRDefault="00E87661" w:rsidP="00E87661">
            <w:pPr>
              <w:autoSpaceDE w:val="0"/>
              <w:autoSpaceDN w:val="0"/>
              <w:adjustRightInd w:val="0"/>
              <w:rPr>
                <w:rFonts w:ascii="Times New Roman" w:hAnsi="Times New Roman" w:cs="Times New Roman"/>
              </w:rPr>
            </w:pPr>
          </w:p>
        </w:tc>
        <w:tc>
          <w:tcPr>
            <w:tcW w:w="1984" w:type="dxa"/>
          </w:tcPr>
          <w:p w:rsidR="00E87661" w:rsidRPr="00CB4059" w:rsidRDefault="00E87661" w:rsidP="00E87661">
            <w:pPr>
              <w:autoSpaceDE w:val="0"/>
              <w:autoSpaceDN w:val="0"/>
              <w:adjustRightInd w:val="0"/>
              <w:ind w:left="-16" w:hanging="16"/>
              <w:rPr>
                <w:rFonts w:ascii="Times New Roman" w:hAnsi="Times New Roman" w:cs="Times New Roman"/>
              </w:rPr>
            </w:pPr>
            <w:r w:rsidRPr="00CB4059">
              <w:rPr>
                <w:rFonts w:ascii="Times New Roman" w:hAnsi="Times New Roman" w:cs="Times New Roman"/>
              </w:rPr>
              <w:t>Пункт 88 Правил, п.39(1) Основных положений</w:t>
            </w:r>
          </w:p>
        </w:tc>
      </w:tr>
      <w:tr w:rsidR="00E87661" w:rsidRPr="00CB4059" w:rsidTr="00CB4059">
        <w:tc>
          <w:tcPr>
            <w:tcW w:w="421" w:type="dxa"/>
          </w:tcPr>
          <w:p w:rsidR="00E87661" w:rsidRPr="00CB4059" w:rsidRDefault="00E87661" w:rsidP="00E87661">
            <w:pPr>
              <w:jc w:val="both"/>
              <w:outlineLvl w:val="0"/>
              <w:rPr>
                <w:rFonts w:ascii="Times New Roman" w:hAnsi="Times New Roman" w:cs="Times New Roman"/>
                <w:b/>
                <w:color w:val="0033CC"/>
              </w:rPr>
            </w:pPr>
          </w:p>
        </w:tc>
        <w:tc>
          <w:tcPr>
            <w:tcW w:w="2126" w:type="dxa"/>
          </w:tcPr>
          <w:p w:rsidR="00E87661" w:rsidRPr="00CB4059" w:rsidRDefault="00E87661" w:rsidP="00E87661">
            <w:pPr>
              <w:jc w:val="both"/>
              <w:outlineLvl w:val="0"/>
              <w:rPr>
                <w:rFonts w:ascii="Times New Roman" w:hAnsi="Times New Roman" w:cs="Times New Roman"/>
                <w:b/>
                <w:color w:val="0033CC"/>
              </w:rPr>
            </w:pPr>
          </w:p>
        </w:tc>
        <w:tc>
          <w:tcPr>
            <w:tcW w:w="5245" w:type="dxa"/>
          </w:tcPr>
          <w:p w:rsidR="00E87661" w:rsidRPr="00CB4059" w:rsidRDefault="00E87661" w:rsidP="00E87661">
            <w:pPr>
              <w:autoSpaceDE w:val="0"/>
              <w:autoSpaceDN w:val="0"/>
              <w:adjustRightInd w:val="0"/>
              <w:spacing w:after="160"/>
              <w:rPr>
                <w:rFonts w:ascii="Times New Roman" w:eastAsia="Times New Roman" w:hAnsi="Times New Roman" w:cs="Times New Roman"/>
                <w:b/>
                <w:bCs/>
                <w:lang w:eastAsia="ru-RU"/>
              </w:rPr>
            </w:pPr>
            <w:r w:rsidRPr="00CB4059">
              <w:rPr>
                <w:rFonts w:ascii="Times New Roman" w:hAnsi="Times New Roman" w:cs="Times New Roman"/>
              </w:rPr>
              <w:t xml:space="preserve">5.8. </w:t>
            </w:r>
            <w:proofErr w:type="gramStart"/>
            <w:r w:rsidRPr="00CB4059">
              <w:rPr>
                <w:rFonts w:ascii="Times New Roman" w:hAnsi="Times New Roman" w:cs="Times New Roman"/>
              </w:rPr>
              <w:t>В случае</w:t>
            </w:r>
            <w:r w:rsidR="00DD153F">
              <w:rPr>
                <w:rFonts w:ascii="Times New Roman" w:hAnsi="Times New Roman" w:cs="Times New Roman"/>
              </w:rPr>
              <w:t>,</w:t>
            </w:r>
            <w:r w:rsidRPr="00CB4059">
              <w:rPr>
                <w:rFonts w:ascii="Times New Roman" w:hAnsi="Times New Roman" w:cs="Times New Roman"/>
              </w:rPr>
              <w:t xml:space="preserve">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16" w:history="1">
              <w:r w:rsidRPr="00CB4059">
                <w:rPr>
                  <w:rFonts w:ascii="Times New Roman" w:hAnsi="Times New Roman" w:cs="Times New Roman"/>
                </w:rPr>
                <w:t>пунктом 33</w:t>
              </w:r>
            </w:hyperlink>
            <w:r w:rsidRPr="00CB4059">
              <w:rPr>
                <w:rFonts w:ascii="Times New Roman" w:hAnsi="Times New Roman" w:cs="Times New Roman"/>
              </w:rPr>
              <w:t xml:space="preserve"> Основных положений, по которому у гарантирующего поставщика отсутствуют возражения, то сетевая организация в порядке, предусмотренном абзацами четвертым - </w:t>
            </w:r>
            <w:hyperlink r:id="rId17" w:history="1">
              <w:r w:rsidRPr="00CB4059">
                <w:rPr>
                  <w:rFonts w:ascii="Times New Roman" w:hAnsi="Times New Roman" w:cs="Times New Roman"/>
                </w:rPr>
                <w:t>шестым</w:t>
              </w:r>
            </w:hyperlink>
            <w:r w:rsidRPr="00CB4059">
              <w:rPr>
                <w:rFonts w:ascii="Times New Roman" w:hAnsi="Times New Roman" w:cs="Times New Roman"/>
              </w:rPr>
              <w:t xml:space="preserve"> пункта 88 Правил, предоставляет заявителю ранее полученный от</w:t>
            </w:r>
            <w:proofErr w:type="gramEnd"/>
            <w:r w:rsidRPr="00CB4059">
              <w:rPr>
                <w:rFonts w:ascii="Times New Roman" w:hAnsi="Times New Roman" w:cs="Times New Roman"/>
              </w:rPr>
              <w:t xml:space="preserve"> гарантирующего поставщика один экземпляр подписанного со стороны гарантирующего поставщика договора или протокола разногласий соответственно.</w:t>
            </w:r>
          </w:p>
        </w:tc>
        <w:tc>
          <w:tcPr>
            <w:tcW w:w="3260" w:type="dxa"/>
          </w:tcPr>
          <w:p w:rsidR="00E87661" w:rsidRPr="00CB4059" w:rsidRDefault="00E87661" w:rsidP="00E87661">
            <w:pPr>
              <w:autoSpaceDE w:val="0"/>
              <w:autoSpaceDN w:val="0"/>
              <w:adjustRightInd w:val="0"/>
              <w:jc w:val="both"/>
              <w:rPr>
                <w:rFonts w:ascii="Times New Roman" w:hAnsi="Times New Roman" w:cs="Times New Roman"/>
              </w:rPr>
            </w:pPr>
            <w:r w:rsidRPr="00CB4059">
              <w:rPr>
                <w:rFonts w:ascii="Times New Roman" w:hAnsi="Times New Roman" w:cs="Times New Roman"/>
              </w:rPr>
              <w:t>Вместе с актом о выполнении технических условий</w:t>
            </w:r>
          </w:p>
          <w:p w:rsidR="00E87661" w:rsidRPr="00CB4059" w:rsidRDefault="00E87661" w:rsidP="00E87661">
            <w:pPr>
              <w:autoSpaceDE w:val="0"/>
              <w:autoSpaceDN w:val="0"/>
              <w:adjustRightInd w:val="0"/>
              <w:rPr>
                <w:rFonts w:ascii="Times New Roman" w:hAnsi="Times New Roman" w:cs="Times New Roman"/>
              </w:rPr>
            </w:pPr>
          </w:p>
        </w:tc>
        <w:tc>
          <w:tcPr>
            <w:tcW w:w="2268" w:type="dxa"/>
          </w:tcPr>
          <w:p w:rsidR="00E87661" w:rsidRPr="00CB4059" w:rsidRDefault="00E87661" w:rsidP="00E87661">
            <w:pPr>
              <w:autoSpaceDE w:val="0"/>
              <w:autoSpaceDN w:val="0"/>
              <w:adjustRightInd w:val="0"/>
              <w:rPr>
                <w:rFonts w:ascii="Times New Roman" w:hAnsi="Times New Roman" w:cs="Times New Roman"/>
              </w:rPr>
            </w:pPr>
          </w:p>
        </w:tc>
        <w:tc>
          <w:tcPr>
            <w:tcW w:w="1984" w:type="dxa"/>
          </w:tcPr>
          <w:p w:rsidR="00E87661" w:rsidRPr="00CB4059" w:rsidRDefault="00E87661" w:rsidP="00E87661">
            <w:pPr>
              <w:autoSpaceDE w:val="0"/>
              <w:autoSpaceDN w:val="0"/>
              <w:adjustRightInd w:val="0"/>
              <w:ind w:left="-16" w:hanging="16"/>
              <w:rPr>
                <w:rFonts w:ascii="Times New Roman" w:hAnsi="Times New Roman" w:cs="Times New Roman"/>
              </w:rPr>
            </w:pPr>
            <w:r w:rsidRPr="00CB4059">
              <w:rPr>
                <w:rFonts w:ascii="Times New Roman" w:eastAsia="Calibri" w:hAnsi="Times New Roman" w:cs="Times New Roman"/>
              </w:rPr>
              <w:t>Пункт 88 Правил</w:t>
            </w:r>
          </w:p>
        </w:tc>
      </w:tr>
      <w:tr w:rsidR="00E87661" w:rsidRPr="00CB4059" w:rsidTr="00CB4059">
        <w:tc>
          <w:tcPr>
            <w:tcW w:w="421" w:type="dxa"/>
          </w:tcPr>
          <w:p w:rsidR="00E87661" w:rsidRPr="00CB4059" w:rsidRDefault="00E87661" w:rsidP="00E87661">
            <w:pPr>
              <w:jc w:val="both"/>
              <w:outlineLvl w:val="0"/>
              <w:rPr>
                <w:rFonts w:ascii="Times New Roman" w:hAnsi="Times New Roman" w:cs="Times New Roman"/>
                <w:b/>
                <w:color w:val="0033CC"/>
              </w:rPr>
            </w:pPr>
          </w:p>
        </w:tc>
        <w:tc>
          <w:tcPr>
            <w:tcW w:w="2126" w:type="dxa"/>
          </w:tcPr>
          <w:p w:rsidR="00E87661" w:rsidRPr="00CB4059" w:rsidRDefault="00E87661" w:rsidP="00E87661">
            <w:pPr>
              <w:jc w:val="both"/>
              <w:outlineLvl w:val="0"/>
              <w:rPr>
                <w:rFonts w:ascii="Times New Roman" w:hAnsi="Times New Roman" w:cs="Times New Roman"/>
                <w:b/>
                <w:color w:val="0033CC"/>
              </w:rPr>
            </w:pPr>
          </w:p>
        </w:tc>
        <w:tc>
          <w:tcPr>
            <w:tcW w:w="5245" w:type="dxa"/>
          </w:tcPr>
          <w:p w:rsidR="00E87661" w:rsidRPr="00CB4059" w:rsidRDefault="00E87661" w:rsidP="00E87661">
            <w:pPr>
              <w:pStyle w:val="ConsPlusNormal"/>
              <w:rPr>
                <w:rFonts w:ascii="Times New Roman" w:hAnsi="Times New Roman" w:cs="Times New Roman"/>
                <w:b/>
                <w:sz w:val="22"/>
                <w:szCs w:val="22"/>
              </w:rPr>
            </w:pPr>
            <w:proofErr w:type="gramStart"/>
            <w:r w:rsidRPr="00CB4059">
              <w:rPr>
                <w:rFonts w:ascii="Times New Roman" w:hAnsi="Times New Roman" w:cs="Times New Roman"/>
                <w:sz w:val="22"/>
                <w:szCs w:val="22"/>
              </w:rPr>
              <w:t xml:space="preserve">5.9.В случае получения сетевой организацией отказа гарантирующего поставщика от заключения договора энергоснабжения (купли-продажи (поставки) электрической энергии (мощности) с заявителем </w:t>
            </w:r>
            <w:proofErr w:type="gramEnd"/>
          </w:p>
        </w:tc>
        <w:tc>
          <w:tcPr>
            <w:tcW w:w="3260" w:type="dxa"/>
          </w:tcPr>
          <w:p w:rsidR="00E87661" w:rsidRPr="00CB4059" w:rsidRDefault="00E87661" w:rsidP="00E87661">
            <w:pPr>
              <w:autoSpaceDE w:val="0"/>
              <w:autoSpaceDN w:val="0"/>
              <w:adjustRightInd w:val="0"/>
              <w:jc w:val="both"/>
              <w:rPr>
                <w:rFonts w:ascii="Times New Roman" w:hAnsi="Times New Roman" w:cs="Times New Roman"/>
              </w:rPr>
            </w:pPr>
            <w:proofErr w:type="gramStart"/>
            <w:r w:rsidRPr="00CB4059">
              <w:rPr>
                <w:rFonts w:ascii="Times New Roman" w:hAnsi="Times New Roman" w:cs="Times New Roman"/>
              </w:rP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r:id="rId18" w:history="1">
              <w:r w:rsidRPr="00CB4059">
                <w:rPr>
                  <w:rFonts w:ascii="Times New Roman" w:hAnsi="Times New Roman" w:cs="Times New Roman"/>
                </w:rPr>
                <w:t>пунктом 34</w:t>
              </w:r>
            </w:hyperlink>
            <w:r w:rsidRPr="00CB4059">
              <w:rPr>
                <w:rFonts w:ascii="Times New Roman" w:hAnsi="Times New Roman" w:cs="Times New Roman"/>
              </w:rPr>
              <w:t xml:space="preserve"> Основных положений, направляет такую информацию заявителю с указанием причин такого </w:t>
            </w:r>
            <w:r w:rsidRPr="00CB4059">
              <w:rPr>
                <w:rFonts w:ascii="Times New Roman" w:hAnsi="Times New Roman" w:cs="Times New Roman"/>
              </w:rPr>
              <w:lastRenderedPageBreak/>
              <w:t>отказа.</w:t>
            </w:r>
            <w:proofErr w:type="gramEnd"/>
          </w:p>
        </w:tc>
        <w:tc>
          <w:tcPr>
            <w:tcW w:w="2268" w:type="dxa"/>
          </w:tcPr>
          <w:p w:rsidR="00E87661" w:rsidRPr="00CB4059" w:rsidRDefault="00E87661" w:rsidP="00E87661">
            <w:pPr>
              <w:autoSpaceDE w:val="0"/>
              <w:autoSpaceDN w:val="0"/>
              <w:adjustRightInd w:val="0"/>
              <w:rPr>
                <w:rFonts w:ascii="Times New Roman" w:hAnsi="Times New Roman" w:cs="Times New Roman"/>
              </w:rPr>
            </w:pPr>
            <w:r w:rsidRPr="00CB4059">
              <w:rPr>
                <w:rFonts w:ascii="Times New Roman" w:hAnsi="Times New Roman" w:cs="Times New Roman"/>
              </w:rPr>
              <w:lastRenderedPageBreak/>
              <w:t>Не позднее 2 рабочих дней</w:t>
            </w:r>
          </w:p>
        </w:tc>
        <w:tc>
          <w:tcPr>
            <w:tcW w:w="1984" w:type="dxa"/>
          </w:tcPr>
          <w:p w:rsidR="00E87661" w:rsidRPr="00CB4059" w:rsidRDefault="00E87661" w:rsidP="00E87661">
            <w:pPr>
              <w:autoSpaceDE w:val="0"/>
              <w:autoSpaceDN w:val="0"/>
              <w:adjustRightInd w:val="0"/>
              <w:ind w:left="-16" w:hanging="16"/>
              <w:rPr>
                <w:rFonts w:ascii="Times New Roman" w:hAnsi="Times New Roman" w:cs="Times New Roman"/>
              </w:rPr>
            </w:pPr>
            <w:r w:rsidRPr="00CB4059">
              <w:rPr>
                <w:rFonts w:ascii="Times New Roman" w:hAnsi="Times New Roman" w:cs="Times New Roman"/>
              </w:rPr>
              <w:t>Пункт 88 Правил,</w:t>
            </w:r>
          </w:p>
          <w:p w:rsidR="00E87661" w:rsidRPr="00CB4059" w:rsidRDefault="00E87661" w:rsidP="00E87661">
            <w:pPr>
              <w:autoSpaceDE w:val="0"/>
              <w:autoSpaceDN w:val="0"/>
              <w:adjustRightInd w:val="0"/>
              <w:ind w:left="-16" w:hanging="16"/>
              <w:rPr>
                <w:rFonts w:ascii="Times New Roman" w:hAnsi="Times New Roman" w:cs="Times New Roman"/>
              </w:rPr>
            </w:pPr>
            <w:r w:rsidRPr="00CB4059">
              <w:rPr>
                <w:rFonts w:ascii="Times New Roman" w:hAnsi="Times New Roman" w:cs="Times New Roman"/>
              </w:rPr>
              <w:t>п.39(1) Основных положений</w:t>
            </w:r>
          </w:p>
        </w:tc>
      </w:tr>
      <w:tr w:rsidR="00E87661" w:rsidRPr="00CB4059" w:rsidTr="00CB4059">
        <w:tc>
          <w:tcPr>
            <w:tcW w:w="421" w:type="dxa"/>
          </w:tcPr>
          <w:p w:rsidR="00E87661" w:rsidRPr="00CB4059" w:rsidRDefault="00E87661" w:rsidP="00E87661">
            <w:pPr>
              <w:jc w:val="both"/>
              <w:outlineLvl w:val="0"/>
              <w:rPr>
                <w:rFonts w:ascii="Times New Roman" w:hAnsi="Times New Roman" w:cs="Times New Roman"/>
                <w:b/>
                <w:color w:val="0033CC"/>
              </w:rPr>
            </w:pPr>
          </w:p>
        </w:tc>
        <w:tc>
          <w:tcPr>
            <w:tcW w:w="2126" w:type="dxa"/>
          </w:tcPr>
          <w:p w:rsidR="00E87661" w:rsidRPr="00CB4059" w:rsidRDefault="00E87661" w:rsidP="00E87661">
            <w:pPr>
              <w:jc w:val="both"/>
              <w:outlineLvl w:val="0"/>
              <w:rPr>
                <w:rFonts w:ascii="Times New Roman" w:hAnsi="Times New Roman" w:cs="Times New Roman"/>
                <w:b/>
                <w:color w:val="0033CC"/>
              </w:rPr>
            </w:pPr>
          </w:p>
        </w:tc>
        <w:tc>
          <w:tcPr>
            <w:tcW w:w="5245" w:type="dxa"/>
          </w:tcPr>
          <w:p w:rsidR="00E87661" w:rsidRPr="00CB4059" w:rsidRDefault="00E87661" w:rsidP="00E87661">
            <w:pPr>
              <w:autoSpaceDE w:val="0"/>
              <w:autoSpaceDN w:val="0"/>
              <w:adjustRightInd w:val="0"/>
              <w:rPr>
                <w:rFonts w:ascii="Times New Roman" w:hAnsi="Times New Roman" w:cs="Times New Roman"/>
              </w:rPr>
            </w:pPr>
            <w:r w:rsidRPr="00CB4059">
              <w:rPr>
                <w:rFonts w:ascii="Times New Roman" w:hAnsi="Times New Roman" w:cs="Times New Roman"/>
              </w:rPr>
              <w:t xml:space="preserve">5.10.При невыполнении требований технических условий сетевая организация в письменной форме уведомляет об этом заявителя. </w:t>
            </w:r>
          </w:p>
          <w:p w:rsidR="00E87661" w:rsidRPr="00CB4059" w:rsidRDefault="00E87661" w:rsidP="00E87661">
            <w:pPr>
              <w:autoSpaceDE w:val="0"/>
              <w:autoSpaceDN w:val="0"/>
              <w:adjustRightInd w:val="0"/>
              <w:rPr>
                <w:rFonts w:ascii="Times New Roman" w:hAnsi="Times New Roman" w:cs="Times New Roman"/>
              </w:rPr>
            </w:pPr>
            <w:r w:rsidRPr="00CB4059">
              <w:rPr>
                <w:rFonts w:ascii="Times New Roman" w:hAnsi="Times New Roman" w:cs="Times New Roman"/>
              </w:rPr>
              <w:t xml:space="preserve">     Повторный осмотр электроустановки заявителя производится после получения </w:t>
            </w:r>
            <w:proofErr w:type="gramStart"/>
            <w:r w:rsidRPr="00CB4059">
              <w:rPr>
                <w:rFonts w:ascii="Times New Roman" w:hAnsi="Times New Roman" w:cs="Times New Roman"/>
              </w:rPr>
              <w:t>от него уведомления об устранении замечаний с приложением информации о принятых мерах по их устранению</w:t>
            </w:r>
            <w:proofErr w:type="gramEnd"/>
            <w:r w:rsidRPr="00CB4059">
              <w:rPr>
                <w:rFonts w:ascii="Times New Roman" w:hAnsi="Times New Roman" w:cs="Times New Roman"/>
              </w:rPr>
              <w:t>.</w:t>
            </w:r>
          </w:p>
          <w:p w:rsidR="00E87661" w:rsidRPr="00CB4059" w:rsidRDefault="00E87661" w:rsidP="00E87661">
            <w:pPr>
              <w:autoSpaceDE w:val="0"/>
              <w:autoSpaceDN w:val="0"/>
              <w:adjustRightInd w:val="0"/>
              <w:ind w:firstLine="318"/>
              <w:jc w:val="both"/>
              <w:rPr>
                <w:rFonts w:ascii="Times New Roman" w:hAnsi="Times New Roman" w:cs="Times New Roman"/>
              </w:rPr>
            </w:pPr>
            <w:r w:rsidRPr="00CB4059">
              <w:rPr>
                <w:rFonts w:ascii="Times New Roman" w:hAnsi="Times New Roman" w:cs="Times New Roman"/>
              </w:rPr>
              <w:t>Акт о выполнении технических условий подписывается после устранения всех замечаний, направленных сетевой организацией заявителю.</w:t>
            </w:r>
          </w:p>
          <w:p w:rsidR="00E87661" w:rsidRPr="00CB4059" w:rsidRDefault="00E87661" w:rsidP="00E87661">
            <w:pPr>
              <w:autoSpaceDE w:val="0"/>
              <w:autoSpaceDN w:val="0"/>
              <w:adjustRightInd w:val="0"/>
              <w:rPr>
                <w:rFonts w:ascii="Times New Roman" w:eastAsia="Times New Roman" w:hAnsi="Times New Roman" w:cs="Times New Roman"/>
                <w:b/>
                <w:bCs/>
                <w:lang w:eastAsia="ru-RU"/>
              </w:rPr>
            </w:pPr>
          </w:p>
        </w:tc>
        <w:tc>
          <w:tcPr>
            <w:tcW w:w="3260" w:type="dxa"/>
          </w:tcPr>
          <w:p w:rsidR="00E87661" w:rsidRPr="00CB4059" w:rsidRDefault="00E87661" w:rsidP="00E87661">
            <w:pPr>
              <w:autoSpaceDE w:val="0"/>
              <w:autoSpaceDN w:val="0"/>
              <w:adjustRightInd w:val="0"/>
              <w:jc w:val="both"/>
              <w:rPr>
                <w:rFonts w:ascii="Times New Roman" w:hAnsi="Times New Roman" w:cs="Times New Roman"/>
              </w:rPr>
            </w:pPr>
            <w:r w:rsidRPr="00CB4059">
              <w:rPr>
                <w:rFonts w:ascii="Times New Roman" w:hAnsi="Times New Roman" w:cs="Times New Roman"/>
              </w:rP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r:id="rId19" w:history="1">
              <w:r w:rsidRPr="00CB4059">
                <w:rPr>
                  <w:rFonts w:ascii="Times New Roman" w:hAnsi="Times New Roman" w:cs="Times New Roman"/>
                </w:rPr>
                <w:t>подпунктом "б" пункта 85</w:t>
              </w:r>
            </w:hyperlink>
            <w:r w:rsidRPr="00CB4059">
              <w:rPr>
                <w:rFonts w:ascii="Times New Roman" w:hAnsi="Times New Roman" w:cs="Times New Roman"/>
              </w:rPr>
              <w:t xml:space="preserve"> Правил, с</w:t>
            </w:r>
            <w:r w:rsidRPr="00CB4059">
              <w:rPr>
                <w:rFonts w:ascii="Times New Roman" w:hAnsi="Times New Roman" w:cs="Times New Roman"/>
                <w:bCs/>
              </w:rPr>
              <w:t>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w:t>
            </w:r>
          </w:p>
        </w:tc>
        <w:tc>
          <w:tcPr>
            <w:tcW w:w="2268" w:type="dxa"/>
          </w:tcPr>
          <w:p w:rsidR="00E87661" w:rsidRPr="00CB4059" w:rsidRDefault="00E87661" w:rsidP="00E87661">
            <w:pPr>
              <w:autoSpaceDE w:val="0"/>
              <w:autoSpaceDN w:val="0"/>
              <w:adjustRightInd w:val="0"/>
              <w:rPr>
                <w:rFonts w:ascii="Times New Roman" w:hAnsi="Times New Roman" w:cs="Times New Roman"/>
              </w:rPr>
            </w:pPr>
            <w:r w:rsidRPr="00CB4059">
              <w:rPr>
                <w:rFonts w:ascii="Times New Roman" w:hAnsi="Times New Roman" w:cs="Times New Roman"/>
              </w:rPr>
              <w:t xml:space="preserve">Повторный осмотр электроустановки заявителя осуществляется не позднее 3 рабочих дней после получения </w:t>
            </w:r>
            <w:proofErr w:type="gramStart"/>
            <w:r w:rsidRPr="00CB4059">
              <w:rPr>
                <w:rFonts w:ascii="Times New Roman" w:hAnsi="Times New Roman" w:cs="Times New Roman"/>
              </w:rPr>
              <w:t>от него уведомления об устранении замечаний с приложением информации о принятых мерах по их устранению</w:t>
            </w:r>
            <w:proofErr w:type="gramEnd"/>
            <w:r w:rsidRPr="00CB4059">
              <w:rPr>
                <w:rFonts w:ascii="Times New Roman" w:hAnsi="Times New Roman" w:cs="Times New Roman"/>
              </w:rPr>
              <w:t>.</w:t>
            </w:r>
          </w:p>
        </w:tc>
        <w:tc>
          <w:tcPr>
            <w:tcW w:w="1984" w:type="dxa"/>
          </w:tcPr>
          <w:p w:rsidR="00E87661" w:rsidRPr="00CB4059" w:rsidRDefault="00E87661" w:rsidP="00E87661">
            <w:pPr>
              <w:autoSpaceDE w:val="0"/>
              <w:autoSpaceDN w:val="0"/>
              <w:adjustRightInd w:val="0"/>
              <w:ind w:left="-16" w:hanging="16"/>
              <w:jc w:val="both"/>
              <w:rPr>
                <w:rFonts w:ascii="Times New Roman" w:hAnsi="Times New Roman" w:cs="Times New Roman"/>
              </w:rPr>
            </w:pPr>
            <w:r w:rsidRPr="00CB4059">
              <w:rPr>
                <w:rFonts w:ascii="Times New Roman" w:hAnsi="Times New Roman" w:cs="Times New Roman"/>
              </w:rPr>
              <w:t xml:space="preserve">Пункт 89 Правил </w:t>
            </w:r>
          </w:p>
        </w:tc>
      </w:tr>
      <w:tr w:rsidR="00E87661" w:rsidRPr="00CB4059" w:rsidTr="00CB4059">
        <w:tc>
          <w:tcPr>
            <w:tcW w:w="421" w:type="dxa"/>
          </w:tcPr>
          <w:p w:rsidR="00E87661" w:rsidRPr="00CB4059" w:rsidRDefault="00E87661" w:rsidP="00E87661">
            <w:pPr>
              <w:jc w:val="both"/>
              <w:outlineLvl w:val="0"/>
              <w:rPr>
                <w:rFonts w:ascii="Times New Roman" w:hAnsi="Times New Roman" w:cs="Times New Roman"/>
                <w:color w:val="0033CC"/>
              </w:rPr>
            </w:pPr>
            <w:r w:rsidRPr="00CB4059">
              <w:rPr>
                <w:rFonts w:ascii="Times New Roman" w:hAnsi="Times New Roman" w:cs="Times New Roman"/>
              </w:rPr>
              <w:t>6</w:t>
            </w:r>
          </w:p>
        </w:tc>
        <w:tc>
          <w:tcPr>
            <w:tcW w:w="2126" w:type="dxa"/>
          </w:tcPr>
          <w:p w:rsidR="00E87661" w:rsidRPr="00CB4059" w:rsidRDefault="00E87661" w:rsidP="00E87661">
            <w:pPr>
              <w:outlineLvl w:val="0"/>
              <w:rPr>
                <w:rFonts w:ascii="Times New Roman" w:hAnsi="Times New Roman" w:cs="Times New Roman"/>
                <w:b/>
              </w:rPr>
            </w:pPr>
            <w:r w:rsidRPr="00CB4059">
              <w:rPr>
                <w:rFonts w:ascii="Times New Roman" w:hAnsi="Times New Roman" w:cs="Times New Roman"/>
              </w:rPr>
              <w:t>Допуск прибора учета в эксплуатацию</w:t>
            </w:r>
          </w:p>
        </w:tc>
        <w:tc>
          <w:tcPr>
            <w:tcW w:w="5245" w:type="dxa"/>
          </w:tcPr>
          <w:p w:rsidR="00E87661" w:rsidRPr="00CB4059" w:rsidRDefault="00E87661" w:rsidP="00E87661">
            <w:pPr>
              <w:autoSpaceDE w:val="0"/>
              <w:autoSpaceDN w:val="0"/>
              <w:adjustRightInd w:val="0"/>
              <w:jc w:val="both"/>
              <w:rPr>
                <w:rFonts w:ascii="Times New Roman" w:hAnsi="Times New Roman" w:cs="Times New Roman"/>
              </w:rPr>
            </w:pPr>
            <w:r w:rsidRPr="00CB4059">
              <w:rPr>
                <w:rFonts w:ascii="Times New Roman" w:hAnsi="Times New Roman" w:cs="Times New Roman"/>
              </w:rPr>
              <w:t>6.1. </w:t>
            </w:r>
            <w:proofErr w:type="gramStart"/>
            <w:r w:rsidRPr="00CB4059">
              <w:rPr>
                <w:rFonts w:ascii="Times New Roman" w:hAnsi="Times New Roman" w:cs="Times New Roman"/>
              </w:rPr>
              <w:t xml:space="preserve">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w:t>
            </w:r>
            <w:hyperlink r:id="rId20" w:history="1">
              <w:r w:rsidRPr="00CB4059">
                <w:rPr>
                  <w:rFonts w:ascii="Times New Roman" w:hAnsi="Times New Roman" w:cs="Times New Roman"/>
                </w:rPr>
                <w:t>пунктом 153</w:t>
              </w:r>
            </w:hyperlink>
            <w:r w:rsidRPr="00CB4059">
              <w:rPr>
                <w:rFonts w:ascii="Times New Roman" w:hAnsi="Times New Roman" w:cs="Times New Roman"/>
              </w:rPr>
              <w:t xml:space="preserve"> Основных положений, направляется сетевой организацией, осуществляющей технологическое присоединение, в адрес гарантирующего поставщика (</w:t>
            </w:r>
            <w:proofErr w:type="spellStart"/>
            <w:r w:rsidRPr="00CB4059">
              <w:rPr>
                <w:rFonts w:ascii="Times New Roman" w:hAnsi="Times New Roman" w:cs="Times New Roman"/>
              </w:rPr>
              <w:t>энергосбытовой</w:t>
            </w:r>
            <w:proofErr w:type="spellEnd"/>
            <w:r w:rsidRPr="00CB4059">
              <w:rPr>
                <w:rFonts w:ascii="Times New Roman" w:hAnsi="Times New Roman" w:cs="Times New Roman"/>
              </w:rPr>
              <w:t xml:space="preserve"> (</w:t>
            </w:r>
            <w:proofErr w:type="spellStart"/>
            <w:r w:rsidRPr="00CB4059">
              <w:rPr>
                <w:rFonts w:ascii="Times New Roman" w:hAnsi="Times New Roman" w:cs="Times New Roman"/>
              </w:rPr>
              <w:t>энергоснабжающей</w:t>
            </w:r>
            <w:proofErr w:type="spellEnd"/>
            <w:r w:rsidRPr="00CB4059">
              <w:rPr>
                <w:rFonts w:ascii="Times New Roman" w:hAnsi="Times New Roman" w:cs="Times New Roman"/>
              </w:rPr>
              <w:t>) организации), с которым в отношении таких энергопринимающих устройств (объектов по производству электрической энергии (мощности</w:t>
            </w:r>
            <w:proofErr w:type="gramEnd"/>
            <w:r w:rsidRPr="00CB4059">
              <w:rPr>
                <w:rFonts w:ascii="Times New Roman" w:hAnsi="Times New Roman" w:cs="Times New Roman"/>
              </w:rPr>
              <w:t xml:space="preserve">))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(объектов по производству электрической энергии (мощности)) намеревается заключить соответствующий договор в случае, </w:t>
            </w:r>
            <w:r w:rsidRPr="00CB4059">
              <w:rPr>
                <w:rFonts w:ascii="Times New Roman" w:hAnsi="Times New Roman" w:cs="Times New Roman"/>
              </w:rPr>
              <w:lastRenderedPageBreak/>
              <w:t xml:space="preserve">предусмотренном </w:t>
            </w:r>
            <w:hyperlink r:id="rId21" w:history="1">
              <w:r w:rsidRPr="00CB4059">
                <w:rPr>
                  <w:rFonts w:ascii="Times New Roman" w:hAnsi="Times New Roman" w:cs="Times New Roman"/>
                </w:rPr>
                <w:t>Правилами</w:t>
              </w:r>
            </w:hyperlink>
            <w:r w:rsidRPr="00CB4059">
              <w:rPr>
                <w:rFonts w:ascii="Times New Roman" w:hAnsi="Times New Roman" w:cs="Times New Roman"/>
              </w:rPr>
              <w:t xml:space="preserve"> технологического присоединения. </w:t>
            </w:r>
          </w:p>
          <w:p w:rsidR="00E87661" w:rsidRPr="00CB4059" w:rsidRDefault="00E87661" w:rsidP="00E87661">
            <w:pPr>
              <w:autoSpaceDE w:val="0"/>
              <w:autoSpaceDN w:val="0"/>
              <w:adjustRightInd w:val="0"/>
              <w:rPr>
                <w:rFonts w:ascii="Times New Roman" w:eastAsia="Calibri" w:hAnsi="Times New Roman" w:cs="Times New Roman"/>
              </w:rPr>
            </w:pPr>
            <w:r w:rsidRPr="00CB4059">
              <w:rPr>
                <w:rFonts w:ascii="Times New Roman" w:hAnsi="Times New Roman" w:cs="Times New Roman"/>
              </w:rPr>
              <w:t xml:space="preserve">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r w:rsidRPr="00CB4059">
              <w:rPr>
                <w:rFonts w:ascii="Times New Roman" w:eastAsia="Calibri" w:hAnsi="Times New Roman" w:cs="Times New Roman"/>
              </w:rPr>
              <w:t xml:space="preserve"> Сетевая организация обязана обеспечить приглашение:</w:t>
            </w:r>
          </w:p>
          <w:p w:rsidR="00E87661" w:rsidRPr="00CB4059" w:rsidRDefault="00E87661" w:rsidP="00E87661">
            <w:pPr>
              <w:autoSpaceDE w:val="0"/>
              <w:autoSpaceDN w:val="0"/>
              <w:adjustRightInd w:val="0"/>
              <w:outlineLvl w:val="0"/>
              <w:rPr>
                <w:rFonts w:ascii="Times New Roman" w:eastAsia="Calibri" w:hAnsi="Times New Roman" w:cs="Times New Roman"/>
              </w:rPr>
            </w:pPr>
            <w:r w:rsidRPr="00CB4059">
              <w:rPr>
                <w:rFonts w:ascii="Times New Roman" w:eastAsia="Calibri" w:hAnsi="Times New Roman" w:cs="Times New Roman"/>
              </w:rPr>
              <w:t xml:space="preserve"> </w:t>
            </w:r>
            <w:proofErr w:type="gramStart"/>
            <w:r w:rsidRPr="00CB4059">
              <w:rPr>
                <w:rFonts w:ascii="Times New Roman" w:eastAsia="Calibri" w:hAnsi="Times New Roman" w:cs="Times New Roman"/>
              </w:rPr>
              <w:t>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w:t>
            </w:r>
            <w:proofErr w:type="gramEnd"/>
          </w:p>
          <w:p w:rsidR="00E87661" w:rsidRPr="00CB4059" w:rsidRDefault="00E87661" w:rsidP="00E87661">
            <w:pPr>
              <w:autoSpaceDE w:val="0"/>
              <w:autoSpaceDN w:val="0"/>
              <w:adjustRightInd w:val="0"/>
              <w:ind w:firstLine="540"/>
              <w:rPr>
                <w:rFonts w:ascii="Times New Roman" w:hAnsi="Times New Roman" w:cs="Times New Roman"/>
              </w:rPr>
            </w:pPr>
            <w:proofErr w:type="gramStart"/>
            <w:r w:rsidRPr="00CB4059">
              <w:rPr>
                <w:rFonts w:ascii="Times New Roman" w:hAnsi="Times New Roman" w:cs="Times New Roman"/>
              </w:rPr>
              <w:t>В случае если гарантирующий поставщик (</w:t>
            </w:r>
            <w:proofErr w:type="spellStart"/>
            <w:r w:rsidRPr="00CB4059">
              <w:rPr>
                <w:rFonts w:ascii="Times New Roman" w:hAnsi="Times New Roman" w:cs="Times New Roman"/>
              </w:rPr>
              <w:t>энергосбытовая</w:t>
            </w:r>
            <w:proofErr w:type="spellEnd"/>
            <w:r w:rsidRPr="00CB4059">
              <w:rPr>
                <w:rFonts w:ascii="Times New Roman" w:hAnsi="Times New Roman" w:cs="Times New Roman"/>
              </w:rPr>
              <w:t xml:space="preserve"> (</w:t>
            </w:r>
            <w:proofErr w:type="spellStart"/>
            <w:r w:rsidRPr="00CB4059">
              <w:rPr>
                <w:rFonts w:ascii="Times New Roman" w:hAnsi="Times New Roman" w:cs="Times New Roman"/>
              </w:rPr>
              <w:t>энергоснабжающая</w:t>
            </w:r>
            <w:proofErr w:type="spellEnd"/>
            <w:r w:rsidRPr="00CB4059">
              <w:rPr>
                <w:rFonts w:ascii="Times New Roman" w:hAnsi="Times New Roman" w:cs="Times New Roman"/>
              </w:rPr>
              <w:t>)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w:t>
            </w:r>
            <w:proofErr w:type="spellStart"/>
            <w:r w:rsidRPr="00CB4059">
              <w:rPr>
                <w:rFonts w:ascii="Times New Roman" w:hAnsi="Times New Roman" w:cs="Times New Roman"/>
              </w:rPr>
              <w:t>энергосбытовой</w:t>
            </w:r>
            <w:proofErr w:type="spellEnd"/>
            <w:r w:rsidRPr="00CB4059">
              <w:rPr>
                <w:rFonts w:ascii="Times New Roman" w:hAnsi="Times New Roman" w:cs="Times New Roman"/>
              </w:rPr>
              <w:t xml:space="preserve"> (</w:t>
            </w:r>
            <w:proofErr w:type="spellStart"/>
            <w:r w:rsidRPr="00CB4059">
              <w:rPr>
                <w:rFonts w:ascii="Times New Roman" w:hAnsi="Times New Roman" w:cs="Times New Roman"/>
              </w:rPr>
              <w:t>энергоснабжающей</w:t>
            </w:r>
            <w:proofErr w:type="spellEnd"/>
            <w:r w:rsidRPr="00CB4059">
              <w:rPr>
                <w:rFonts w:ascii="Times New Roman" w:hAnsi="Times New Roman" w:cs="Times New Roman"/>
              </w:rPr>
              <w:t xml:space="preserve">) организацией) новые дата и время позднее сроков, установленных в </w:t>
            </w:r>
            <w:hyperlink r:id="rId22" w:history="1">
              <w:r w:rsidRPr="00CB4059">
                <w:rPr>
                  <w:rFonts w:ascii="Times New Roman" w:hAnsi="Times New Roman" w:cs="Times New Roman"/>
                </w:rPr>
                <w:t>пункте 153</w:t>
              </w:r>
            </w:hyperlink>
            <w:r w:rsidRPr="00CB4059">
              <w:rPr>
                <w:rFonts w:ascii="Times New Roman" w:hAnsi="Times New Roman" w:cs="Times New Roman"/>
              </w:rPr>
              <w:t xml:space="preserve"> Основных положений, сетевая организация осуществляет действия, предусмотренные </w:t>
            </w:r>
            <w:hyperlink r:id="rId23" w:history="1">
              <w:r w:rsidRPr="00CB4059">
                <w:rPr>
                  <w:rFonts w:ascii="Times New Roman" w:hAnsi="Times New Roman" w:cs="Times New Roman"/>
                </w:rPr>
                <w:t>пунктами 153</w:t>
              </w:r>
            </w:hyperlink>
            <w:r w:rsidRPr="00CB4059">
              <w:rPr>
                <w:rFonts w:ascii="Times New Roman" w:hAnsi="Times New Roman" w:cs="Times New Roman"/>
              </w:rPr>
              <w:t xml:space="preserve"> и </w:t>
            </w:r>
            <w:hyperlink r:id="rId24" w:history="1">
              <w:r w:rsidRPr="00CB4059">
                <w:rPr>
                  <w:rFonts w:ascii="Times New Roman" w:hAnsi="Times New Roman" w:cs="Times New Roman"/>
                </w:rPr>
                <w:t>154</w:t>
              </w:r>
            </w:hyperlink>
            <w:r w:rsidRPr="00CB4059">
              <w:rPr>
                <w:rFonts w:ascii="Times New Roman" w:hAnsi="Times New Roman" w:cs="Times New Roman"/>
              </w:rPr>
              <w:t xml:space="preserve"> Основных положений, завершающие процедуру ввода</w:t>
            </w:r>
            <w:proofErr w:type="gramEnd"/>
            <w:r w:rsidRPr="00CB4059">
              <w:rPr>
                <w:rFonts w:ascii="Times New Roman" w:hAnsi="Times New Roman" w:cs="Times New Roman"/>
              </w:rPr>
              <w:t xml:space="preserve"> в эксплуатацию прибора учета.</w:t>
            </w:r>
          </w:p>
          <w:p w:rsidR="00E87661" w:rsidRPr="00CB4059" w:rsidRDefault="00E87661" w:rsidP="00E87661">
            <w:pPr>
              <w:autoSpaceDE w:val="0"/>
              <w:autoSpaceDN w:val="0"/>
              <w:adjustRightInd w:val="0"/>
              <w:rPr>
                <w:rFonts w:ascii="Times New Roman" w:hAnsi="Times New Roman" w:cs="Times New Roman"/>
              </w:rPr>
            </w:pPr>
            <w:r w:rsidRPr="00CB4059">
              <w:rPr>
                <w:rFonts w:ascii="Times New Roman" w:hAnsi="Times New Roman" w:cs="Times New Roman"/>
              </w:rPr>
              <w:t xml:space="preserve">     </w:t>
            </w:r>
            <w:proofErr w:type="gramStart"/>
            <w:r w:rsidRPr="00CB4059">
              <w:rPr>
                <w:rFonts w:ascii="Times New Roman" w:hAnsi="Times New Roman" w:cs="Times New Roman"/>
              </w:rPr>
              <w:t xml:space="preserve">Сетевая организация несет перед заявителем ответственность за </w:t>
            </w:r>
            <w:proofErr w:type="spellStart"/>
            <w:r w:rsidRPr="00CB4059">
              <w:rPr>
                <w:rFonts w:ascii="Times New Roman" w:hAnsi="Times New Roman" w:cs="Times New Roman"/>
              </w:rPr>
              <w:t>неприглашение</w:t>
            </w:r>
            <w:proofErr w:type="spellEnd"/>
            <w:r w:rsidRPr="00CB4059">
              <w:rPr>
                <w:rFonts w:ascii="Times New Roman" w:hAnsi="Times New Roman" w:cs="Times New Roman"/>
              </w:rPr>
              <w:t xml:space="preserve"> на процедуру допуска прибора учета электрической энергии к эксплуатации субъектов розничных рынков, указанных в пункте 82(1) Правил, в сроки и в порядке, которые предусмотрены </w:t>
            </w:r>
            <w:hyperlink r:id="rId25" w:history="1">
              <w:r w:rsidRPr="00CB4059">
                <w:rPr>
                  <w:rFonts w:ascii="Times New Roman" w:hAnsi="Times New Roman" w:cs="Times New Roman"/>
                </w:rPr>
                <w:t>разделом X</w:t>
              </w:r>
            </w:hyperlink>
            <w:r w:rsidRPr="00CB4059">
              <w:rPr>
                <w:rFonts w:ascii="Times New Roman" w:hAnsi="Times New Roman" w:cs="Times New Roman"/>
              </w:rPr>
              <w:t xml:space="preserve"> </w:t>
            </w:r>
            <w:r w:rsidRPr="00CB4059">
              <w:rPr>
                <w:rFonts w:ascii="Times New Roman" w:hAnsi="Times New Roman" w:cs="Times New Roman"/>
              </w:rPr>
              <w:lastRenderedPageBreak/>
              <w:t xml:space="preserve">Основных положений, и обязана в этом случае возместить заявителю расходы, понесенные им в результате применения расчетных способов определения объемов </w:t>
            </w:r>
            <w:proofErr w:type="spellStart"/>
            <w:r w:rsidRPr="00CB4059">
              <w:rPr>
                <w:rFonts w:ascii="Times New Roman" w:hAnsi="Times New Roman" w:cs="Times New Roman"/>
              </w:rPr>
              <w:t>безучетного</w:t>
            </w:r>
            <w:proofErr w:type="spellEnd"/>
            <w:r w:rsidRPr="00CB4059">
              <w:rPr>
                <w:rFonts w:ascii="Times New Roman" w:hAnsi="Times New Roman" w:cs="Times New Roman"/>
              </w:rPr>
              <w:t xml:space="preserve"> потребления электрической энергии в отношении</w:t>
            </w:r>
            <w:proofErr w:type="gramEnd"/>
            <w:r w:rsidRPr="00CB4059">
              <w:rPr>
                <w:rFonts w:ascii="Times New Roman" w:hAnsi="Times New Roman" w:cs="Times New Roman"/>
              </w:rPr>
              <w:t xml:space="preserve"> соответствующих энергопринимающих устройств.</w:t>
            </w:r>
          </w:p>
        </w:tc>
        <w:tc>
          <w:tcPr>
            <w:tcW w:w="3260" w:type="dxa"/>
          </w:tcPr>
          <w:p w:rsidR="00E87661" w:rsidRPr="00CB4059" w:rsidRDefault="00E87661" w:rsidP="00E87661">
            <w:pPr>
              <w:autoSpaceDE w:val="0"/>
              <w:autoSpaceDN w:val="0"/>
              <w:adjustRightInd w:val="0"/>
              <w:jc w:val="both"/>
              <w:rPr>
                <w:rFonts w:ascii="Times New Roman" w:hAnsi="Times New Roman" w:cs="Times New Roman"/>
              </w:rPr>
            </w:pPr>
            <w:proofErr w:type="gramStart"/>
            <w:r w:rsidRPr="00CB4059">
              <w:rPr>
                <w:rFonts w:ascii="Times New Roman" w:hAnsi="Times New Roman" w:cs="Times New Roman"/>
              </w:rPr>
              <w:lastRenderedPageBreak/>
              <w:t xml:space="preserve">Сетевая организация в порядке, предусмотренном </w:t>
            </w:r>
            <w:hyperlink r:id="rId26" w:history="1">
              <w:r w:rsidRPr="00CB4059">
                <w:rPr>
                  <w:rFonts w:ascii="Times New Roman" w:hAnsi="Times New Roman" w:cs="Times New Roman"/>
                </w:rPr>
                <w:t>пунктом 153</w:t>
              </w:r>
            </w:hyperlink>
            <w:r w:rsidRPr="00CB4059">
              <w:rPr>
                <w:rFonts w:ascii="Times New Roman" w:hAnsi="Times New Roman" w:cs="Times New Roman"/>
              </w:rPr>
              <w:t xml:space="preserve"> Основных положений, уведомляет в письменной форме способом, позволяющим подтвердить факт получения уведомления, лиц, которые в соответствии с </w:t>
            </w:r>
            <w:hyperlink r:id="rId27" w:history="1">
              <w:r w:rsidRPr="00CB4059">
                <w:rPr>
                  <w:rFonts w:ascii="Times New Roman" w:hAnsi="Times New Roman" w:cs="Times New Roman"/>
                </w:rPr>
                <w:t>пунктом 152</w:t>
              </w:r>
            </w:hyperlink>
            <w:r w:rsidRPr="00CB4059">
              <w:rPr>
                <w:rFonts w:ascii="Times New Roman" w:hAnsi="Times New Roman" w:cs="Times New Roman"/>
              </w:rPr>
              <w:t xml:space="preserve"> Основных положений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roofErr w:type="gramEnd"/>
          </w:p>
          <w:p w:rsidR="00E87661" w:rsidRPr="00CB4059" w:rsidRDefault="00E87661" w:rsidP="00E87661">
            <w:pPr>
              <w:autoSpaceDE w:val="0"/>
              <w:autoSpaceDN w:val="0"/>
              <w:adjustRightInd w:val="0"/>
              <w:rPr>
                <w:rFonts w:ascii="Times New Roman" w:hAnsi="Times New Roman" w:cs="Times New Roman"/>
              </w:rPr>
            </w:pPr>
          </w:p>
          <w:p w:rsidR="00E87661" w:rsidRPr="00CB4059" w:rsidRDefault="00E87661" w:rsidP="00E87661">
            <w:pPr>
              <w:autoSpaceDE w:val="0"/>
              <w:autoSpaceDN w:val="0"/>
              <w:adjustRightInd w:val="0"/>
              <w:jc w:val="both"/>
              <w:rPr>
                <w:rFonts w:ascii="Times New Roman" w:hAnsi="Times New Roman" w:cs="Times New Roman"/>
              </w:rPr>
            </w:pPr>
            <w:r w:rsidRPr="00CB4059">
              <w:rPr>
                <w:rFonts w:ascii="Times New Roman" w:hAnsi="Times New Roman" w:cs="Times New Roman"/>
              </w:rPr>
              <w:t>Процедура допуска прибора учета в эксплуатацию заканчивается составлением акта допуска прибора учета в эксплуатацию.</w:t>
            </w:r>
          </w:p>
          <w:p w:rsidR="00E87661" w:rsidRPr="00CB4059" w:rsidRDefault="00E87661" w:rsidP="00E87661">
            <w:pPr>
              <w:autoSpaceDE w:val="0"/>
              <w:autoSpaceDN w:val="0"/>
              <w:adjustRightInd w:val="0"/>
              <w:rPr>
                <w:rFonts w:ascii="Times New Roman" w:hAnsi="Times New Roman" w:cs="Times New Roman"/>
              </w:rPr>
            </w:pPr>
          </w:p>
          <w:p w:rsidR="00E87661" w:rsidRPr="00CB4059" w:rsidRDefault="00E87661" w:rsidP="00E87661">
            <w:pPr>
              <w:autoSpaceDE w:val="0"/>
              <w:autoSpaceDN w:val="0"/>
              <w:adjustRightInd w:val="0"/>
              <w:jc w:val="both"/>
              <w:rPr>
                <w:rFonts w:ascii="Times New Roman" w:hAnsi="Times New Roman" w:cs="Times New Roman"/>
              </w:rPr>
            </w:pPr>
            <w:r w:rsidRPr="00CB4059">
              <w:rPr>
                <w:rFonts w:ascii="Times New Roman" w:hAnsi="Times New Roman" w:cs="Times New Roman"/>
              </w:rPr>
              <w:lastRenderedPageBreak/>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r:id="rId28" w:history="1">
              <w:r w:rsidRPr="00CB4059">
                <w:rPr>
                  <w:rFonts w:ascii="Times New Roman" w:hAnsi="Times New Roman" w:cs="Times New Roman"/>
                </w:rPr>
                <w:t>абзацах пятом</w:t>
              </w:r>
            </w:hyperlink>
            <w:r w:rsidRPr="00CB4059">
              <w:rPr>
                <w:rFonts w:ascii="Times New Roman" w:hAnsi="Times New Roman" w:cs="Times New Roman"/>
              </w:rPr>
              <w:t xml:space="preserve">, </w:t>
            </w:r>
            <w:hyperlink r:id="rId29" w:history="1">
              <w:r w:rsidRPr="00CB4059">
                <w:rPr>
                  <w:rFonts w:ascii="Times New Roman" w:hAnsi="Times New Roman" w:cs="Times New Roman"/>
                </w:rPr>
                <w:t>седьмом</w:t>
              </w:r>
            </w:hyperlink>
            <w:r w:rsidRPr="00CB4059">
              <w:rPr>
                <w:rFonts w:ascii="Times New Roman" w:hAnsi="Times New Roman" w:cs="Times New Roman"/>
              </w:rPr>
              <w:t xml:space="preserve"> - </w:t>
            </w:r>
            <w:hyperlink r:id="rId30" w:history="1">
              <w:r w:rsidRPr="00CB4059">
                <w:rPr>
                  <w:rFonts w:ascii="Times New Roman" w:hAnsi="Times New Roman" w:cs="Times New Roman"/>
                </w:rPr>
                <w:t>девятом пункта 152</w:t>
              </w:r>
            </w:hyperlink>
            <w:r w:rsidRPr="00CB4059">
              <w:rPr>
                <w:rFonts w:ascii="Times New Roman" w:hAnsi="Times New Roman" w:cs="Times New Roman"/>
              </w:rPr>
              <w:t xml:space="preserve"> Основных положений, которые приняли участие в процедуре допуска прибора учета в эксплуатацию.</w:t>
            </w:r>
          </w:p>
          <w:p w:rsidR="00E87661" w:rsidRPr="00CB4059" w:rsidRDefault="00E87661" w:rsidP="00E87661">
            <w:pPr>
              <w:autoSpaceDE w:val="0"/>
              <w:autoSpaceDN w:val="0"/>
              <w:adjustRightInd w:val="0"/>
              <w:rPr>
                <w:rFonts w:ascii="Times New Roman" w:hAnsi="Times New Roman" w:cs="Times New Roman"/>
              </w:rPr>
            </w:pPr>
          </w:p>
        </w:tc>
        <w:tc>
          <w:tcPr>
            <w:tcW w:w="2268" w:type="dxa"/>
          </w:tcPr>
          <w:p w:rsidR="00E87661" w:rsidRPr="00CB4059" w:rsidRDefault="00E87661" w:rsidP="00E87661">
            <w:pPr>
              <w:autoSpaceDE w:val="0"/>
              <w:autoSpaceDN w:val="0"/>
              <w:adjustRightInd w:val="0"/>
              <w:rPr>
                <w:rFonts w:ascii="Times New Roman" w:hAnsi="Times New Roman" w:cs="Times New Roman"/>
              </w:rPr>
            </w:pPr>
            <w:r w:rsidRPr="00CB4059">
              <w:rPr>
                <w:rFonts w:ascii="Times New Roman" w:hAnsi="Times New Roman" w:cs="Times New Roman"/>
              </w:rPr>
              <w:lastRenderedPageBreak/>
              <w:t>Одновременно с осмотром присоединяемых электроустановок заявителя</w:t>
            </w:r>
          </w:p>
        </w:tc>
        <w:tc>
          <w:tcPr>
            <w:tcW w:w="1984" w:type="dxa"/>
          </w:tcPr>
          <w:p w:rsidR="00E87661" w:rsidRPr="00CB4059" w:rsidRDefault="00E87661" w:rsidP="00E87661">
            <w:pPr>
              <w:autoSpaceDE w:val="0"/>
              <w:autoSpaceDN w:val="0"/>
              <w:adjustRightInd w:val="0"/>
              <w:ind w:left="-16" w:right="-112" w:hanging="16"/>
              <w:rPr>
                <w:rFonts w:ascii="Times New Roman" w:hAnsi="Times New Roman" w:cs="Times New Roman"/>
              </w:rPr>
            </w:pPr>
            <w:r w:rsidRPr="00CB4059">
              <w:rPr>
                <w:rFonts w:ascii="Times New Roman" w:eastAsia="Times New Roman" w:hAnsi="Times New Roman" w:cs="Times New Roman"/>
                <w:lang w:eastAsia="ru-RU"/>
              </w:rPr>
              <w:t>Раздел Х</w:t>
            </w:r>
            <w:r w:rsidRPr="00CB4059">
              <w:rPr>
                <w:rFonts w:ascii="Times New Roman" w:hAnsi="Times New Roman" w:cs="Times New Roman"/>
              </w:rPr>
              <w:t xml:space="preserve"> </w:t>
            </w:r>
            <w:r w:rsidRPr="00CB4059">
              <w:rPr>
                <w:rFonts w:ascii="Times New Roman" w:eastAsia="Times New Roman" w:hAnsi="Times New Roman" w:cs="Times New Roman"/>
                <w:lang w:eastAsia="ru-RU"/>
              </w:rPr>
              <w:t xml:space="preserve">Основных положений  </w:t>
            </w:r>
          </w:p>
        </w:tc>
      </w:tr>
      <w:tr w:rsidR="00E87661" w:rsidRPr="00CB4059" w:rsidTr="00CB4059">
        <w:tc>
          <w:tcPr>
            <w:tcW w:w="421" w:type="dxa"/>
          </w:tcPr>
          <w:p w:rsidR="00E87661" w:rsidRPr="00CB4059" w:rsidRDefault="00E87661" w:rsidP="00E87661">
            <w:pPr>
              <w:jc w:val="both"/>
              <w:outlineLvl w:val="0"/>
              <w:rPr>
                <w:rFonts w:ascii="Times New Roman" w:hAnsi="Times New Roman" w:cs="Times New Roman"/>
                <w:b/>
                <w:color w:val="0033CC"/>
              </w:rPr>
            </w:pPr>
          </w:p>
        </w:tc>
        <w:tc>
          <w:tcPr>
            <w:tcW w:w="2126" w:type="dxa"/>
          </w:tcPr>
          <w:p w:rsidR="00E87661" w:rsidRPr="00CB4059" w:rsidRDefault="00E87661" w:rsidP="00E87661">
            <w:pPr>
              <w:jc w:val="both"/>
              <w:outlineLvl w:val="0"/>
              <w:rPr>
                <w:rFonts w:ascii="Times New Roman" w:hAnsi="Times New Roman" w:cs="Times New Roman"/>
                <w:b/>
                <w:color w:val="0033CC"/>
              </w:rPr>
            </w:pPr>
          </w:p>
        </w:tc>
        <w:tc>
          <w:tcPr>
            <w:tcW w:w="5245" w:type="dxa"/>
          </w:tcPr>
          <w:p w:rsidR="00E87661" w:rsidRPr="00CB4059" w:rsidRDefault="00E87661" w:rsidP="00E87661">
            <w:pPr>
              <w:autoSpaceDE w:val="0"/>
              <w:autoSpaceDN w:val="0"/>
              <w:adjustRightInd w:val="0"/>
              <w:jc w:val="both"/>
              <w:rPr>
                <w:rFonts w:ascii="Times New Roman" w:hAnsi="Times New Roman" w:cs="Times New Roman"/>
              </w:rPr>
            </w:pPr>
            <w:r w:rsidRPr="00CB4059">
              <w:rPr>
                <w:rFonts w:ascii="Times New Roman" w:hAnsi="Times New Roman" w:cs="Times New Roman"/>
              </w:rPr>
              <w:t xml:space="preserve">6.2. </w:t>
            </w:r>
            <w:proofErr w:type="gramStart"/>
            <w:r w:rsidRPr="00CB4059">
              <w:rPr>
                <w:rFonts w:ascii="Times New Roman" w:hAnsi="Times New Roman" w:cs="Times New Roman"/>
              </w:rPr>
              <w:t xml:space="preserve">В случае неявки для участия в процедуре допуска прибора учета в эксплуатацию лиц из числа лиц, указанных в </w:t>
            </w:r>
            <w:hyperlink r:id="rId31" w:history="1">
              <w:r w:rsidRPr="00CB4059">
                <w:rPr>
                  <w:rStyle w:val="af5"/>
                  <w:rFonts w:ascii="Times New Roman" w:hAnsi="Times New Roman" w:cs="Times New Roman"/>
                  <w:color w:val="auto"/>
                  <w:u w:val="none"/>
                </w:rPr>
                <w:t>пункте 152</w:t>
              </w:r>
            </w:hyperlink>
            <w:r w:rsidRPr="00CB4059">
              <w:rPr>
                <w:rFonts w:ascii="Times New Roman" w:hAnsi="Times New Roman" w:cs="Times New Roman"/>
              </w:rPr>
              <w:t xml:space="preserve"> Основных положений,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w:t>
            </w:r>
            <w:proofErr w:type="spellStart"/>
            <w:r w:rsidRPr="00CB4059">
              <w:rPr>
                <w:rFonts w:ascii="Times New Roman" w:hAnsi="Times New Roman" w:cs="Times New Roman"/>
              </w:rPr>
              <w:t>энергосбытовой</w:t>
            </w:r>
            <w:proofErr w:type="spellEnd"/>
            <w:r w:rsidRPr="00CB4059">
              <w:rPr>
                <w:rFonts w:ascii="Times New Roman" w:hAnsi="Times New Roman" w:cs="Times New Roman"/>
              </w:rPr>
              <w:t xml:space="preserve">, </w:t>
            </w:r>
            <w:proofErr w:type="spellStart"/>
            <w:r w:rsidRPr="00CB4059">
              <w:rPr>
                <w:rFonts w:ascii="Times New Roman" w:hAnsi="Times New Roman" w:cs="Times New Roman"/>
              </w:rPr>
              <w:t>энергоснабжающей</w:t>
            </w:r>
            <w:proofErr w:type="spellEnd"/>
            <w:r w:rsidRPr="00CB4059">
              <w:rPr>
                <w:rFonts w:ascii="Times New Roman" w:hAnsi="Times New Roman" w:cs="Times New Roman"/>
              </w:rPr>
              <w:t xml:space="preserve"> организации), который явился для участия в процедуре допуска.</w:t>
            </w:r>
            <w:proofErr w:type="gramEnd"/>
          </w:p>
          <w:p w:rsidR="00E87661" w:rsidRPr="00CB4059" w:rsidRDefault="00E87661" w:rsidP="00E87661">
            <w:pPr>
              <w:autoSpaceDE w:val="0"/>
              <w:autoSpaceDN w:val="0"/>
              <w:adjustRightInd w:val="0"/>
              <w:jc w:val="both"/>
              <w:rPr>
                <w:rFonts w:ascii="Times New Roman" w:hAnsi="Times New Roman" w:cs="Times New Roman"/>
              </w:rPr>
            </w:pPr>
            <w:r w:rsidRPr="00CB4059">
              <w:rPr>
                <w:rFonts w:ascii="Times New Roman" w:hAnsi="Times New Roman" w:cs="Times New Roman"/>
              </w:rPr>
              <w:t xml:space="preserve">    Лицо, составившее акт допуска прибора учета в эксплуатацию, обязано  направить копии такого акта лицам из числа лиц, указанных в </w:t>
            </w:r>
            <w:hyperlink r:id="rId32" w:history="1">
              <w:r w:rsidRPr="00CB4059">
                <w:rPr>
                  <w:rStyle w:val="af5"/>
                  <w:rFonts w:ascii="Times New Roman" w:hAnsi="Times New Roman" w:cs="Times New Roman"/>
                  <w:color w:val="auto"/>
                  <w:u w:val="none"/>
                </w:rPr>
                <w:t>пункте 152</w:t>
              </w:r>
            </w:hyperlink>
            <w:r w:rsidRPr="00CB4059">
              <w:rPr>
                <w:rFonts w:ascii="Times New Roman" w:hAnsi="Times New Roman" w:cs="Times New Roman"/>
              </w:rPr>
              <w:t xml:space="preserve"> Основных положений, не явившимся для участия в процедуре допуска прибора учета в эксплуатацию.</w:t>
            </w:r>
          </w:p>
          <w:p w:rsidR="00E87661" w:rsidRPr="00CB4059" w:rsidRDefault="00E87661" w:rsidP="00E87661">
            <w:pPr>
              <w:autoSpaceDE w:val="0"/>
              <w:autoSpaceDN w:val="0"/>
              <w:adjustRightInd w:val="0"/>
              <w:ind w:firstLine="176"/>
              <w:jc w:val="both"/>
              <w:rPr>
                <w:rFonts w:ascii="Times New Roman" w:eastAsia="Times New Roman" w:hAnsi="Times New Roman" w:cs="Times New Roman"/>
                <w:b/>
                <w:bCs/>
                <w:lang w:eastAsia="ru-RU"/>
              </w:rPr>
            </w:pPr>
            <w:proofErr w:type="gramStart"/>
            <w:r w:rsidRPr="00CB4059">
              <w:rPr>
                <w:rFonts w:ascii="Times New Roman" w:hAnsi="Times New Roman" w:cs="Times New Roman"/>
              </w:rP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roofErr w:type="gramEnd"/>
          </w:p>
        </w:tc>
        <w:tc>
          <w:tcPr>
            <w:tcW w:w="3260" w:type="dxa"/>
          </w:tcPr>
          <w:p w:rsidR="00E87661" w:rsidRPr="00CB4059" w:rsidRDefault="00E87661" w:rsidP="00E87661">
            <w:pPr>
              <w:autoSpaceDE w:val="0"/>
              <w:autoSpaceDN w:val="0"/>
              <w:adjustRightInd w:val="0"/>
              <w:rPr>
                <w:rFonts w:ascii="Times New Roman" w:hAnsi="Times New Roman" w:cs="Times New Roman"/>
              </w:rPr>
            </w:pPr>
          </w:p>
        </w:tc>
        <w:tc>
          <w:tcPr>
            <w:tcW w:w="2268" w:type="dxa"/>
          </w:tcPr>
          <w:p w:rsidR="00E87661" w:rsidRPr="00CB4059" w:rsidRDefault="00E87661" w:rsidP="00E87661">
            <w:pPr>
              <w:autoSpaceDE w:val="0"/>
              <w:autoSpaceDN w:val="0"/>
              <w:adjustRightInd w:val="0"/>
              <w:rPr>
                <w:rFonts w:ascii="Times New Roman" w:hAnsi="Times New Roman" w:cs="Times New Roman"/>
              </w:rPr>
            </w:pPr>
            <w:r w:rsidRPr="00CB4059">
              <w:rPr>
                <w:rFonts w:ascii="Times New Roman" w:hAnsi="Times New Roman" w:cs="Times New Roman"/>
              </w:rPr>
              <w:t xml:space="preserve">В течение 2 рабочих дней со дня </w:t>
            </w:r>
            <w:proofErr w:type="gramStart"/>
            <w:r w:rsidRPr="00CB4059">
              <w:rPr>
                <w:rFonts w:ascii="Times New Roman" w:hAnsi="Times New Roman" w:cs="Times New Roman"/>
              </w:rPr>
              <w:t>проведения процедуры допуска прибора учета</w:t>
            </w:r>
            <w:proofErr w:type="gramEnd"/>
            <w:r w:rsidRPr="00CB4059">
              <w:rPr>
                <w:rFonts w:ascii="Times New Roman" w:hAnsi="Times New Roman" w:cs="Times New Roman"/>
              </w:rPr>
              <w:t xml:space="preserve"> в эксплуатацию</w:t>
            </w:r>
          </w:p>
        </w:tc>
        <w:tc>
          <w:tcPr>
            <w:tcW w:w="1984" w:type="dxa"/>
          </w:tcPr>
          <w:p w:rsidR="00E87661" w:rsidRPr="00CB4059" w:rsidRDefault="00E87661" w:rsidP="00E87661">
            <w:pPr>
              <w:autoSpaceDE w:val="0"/>
              <w:autoSpaceDN w:val="0"/>
              <w:adjustRightInd w:val="0"/>
              <w:ind w:left="-16" w:hanging="16"/>
              <w:rPr>
                <w:rFonts w:ascii="Times New Roman" w:hAnsi="Times New Roman" w:cs="Times New Roman"/>
              </w:rPr>
            </w:pPr>
            <w:r w:rsidRPr="00CB4059">
              <w:rPr>
                <w:rFonts w:ascii="Times New Roman" w:eastAsia="Times New Roman" w:hAnsi="Times New Roman" w:cs="Times New Roman"/>
                <w:lang w:eastAsia="ru-RU"/>
              </w:rPr>
              <w:t>Раздел Х</w:t>
            </w:r>
            <w:r w:rsidRPr="00CB4059">
              <w:rPr>
                <w:rFonts w:ascii="Times New Roman" w:hAnsi="Times New Roman" w:cs="Times New Roman"/>
              </w:rPr>
              <w:t xml:space="preserve"> </w:t>
            </w:r>
            <w:r w:rsidRPr="00CB4059">
              <w:rPr>
                <w:rFonts w:ascii="Times New Roman" w:eastAsia="Times New Roman" w:hAnsi="Times New Roman" w:cs="Times New Roman"/>
                <w:lang w:eastAsia="ru-RU"/>
              </w:rPr>
              <w:t xml:space="preserve">Основных положений  </w:t>
            </w:r>
          </w:p>
        </w:tc>
      </w:tr>
      <w:tr w:rsidR="004470C9" w:rsidRPr="00CB4059" w:rsidTr="00CB4059">
        <w:tc>
          <w:tcPr>
            <w:tcW w:w="421" w:type="dxa"/>
          </w:tcPr>
          <w:p w:rsidR="004470C9" w:rsidRPr="00CB4059" w:rsidRDefault="00E87661" w:rsidP="004470C9">
            <w:pPr>
              <w:jc w:val="both"/>
              <w:outlineLvl w:val="0"/>
              <w:rPr>
                <w:rFonts w:ascii="Times New Roman" w:hAnsi="Times New Roman" w:cs="Times New Roman"/>
                <w:color w:val="0033CC"/>
              </w:rPr>
            </w:pPr>
            <w:r w:rsidRPr="00CB4059">
              <w:rPr>
                <w:rFonts w:ascii="Times New Roman" w:hAnsi="Times New Roman" w:cs="Times New Roman"/>
              </w:rPr>
              <w:t>7</w:t>
            </w:r>
          </w:p>
        </w:tc>
        <w:tc>
          <w:tcPr>
            <w:tcW w:w="2126" w:type="dxa"/>
          </w:tcPr>
          <w:p w:rsidR="004470C9" w:rsidRPr="00CB4059" w:rsidRDefault="004470C9" w:rsidP="004470C9">
            <w:pPr>
              <w:outlineLvl w:val="0"/>
              <w:rPr>
                <w:rFonts w:ascii="Times New Roman" w:hAnsi="Times New Roman" w:cs="Times New Roman"/>
                <w:b/>
              </w:rPr>
            </w:pPr>
            <w:r w:rsidRPr="00CB4059">
              <w:rPr>
                <w:rFonts w:ascii="Times New Roman" w:hAnsi="Times New Roman" w:cs="Times New Roman"/>
              </w:rPr>
              <w:t>Присоединение объектов заявителя к электрическим сетям.</w:t>
            </w:r>
          </w:p>
        </w:tc>
        <w:tc>
          <w:tcPr>
            <w:tcW w:w="5245" w:type="dxa"/>
          </w:tcPr>
          <w:p w:rsidR="004470C9" w:rsidRPr="00CB4059" w:rsidRDefault="00E87661" w:rsidP="004470C9">
            <w:pPr>
              <w:autoSpaceDE w:val="0"/>
              <w:autoSpaceDN w:val="0"/>
              <w:adjustRightInd w:val="0"/>
              <w:rPr>
                <w:rFonts w:ascii="Times New Roman" w:hAnsi="Times New Roman" w:cs="Times New Roman"/>
              </w:rPr>
            </w:pPr>
            <w:r w:rsidRPr="00CB4059">
              <w:rPr>
                <w:rFonts w:ascii="Times New Roman" w:eastAsia="Times New Roman" w:hAnsi="Times New Roman" w:cs="Times New Roman"/>
                <w:bCs/>
                <w:lang w:eastAsia="ru-RU"/>
              </w:rPr>
              <w:t>7</w:t>
            </w:r>
            <w:r w:rsidR="004470C9" w:rsidRPr="00CB4059">
              <w:rPr>
                <w:rFonts w:ascii="Times New Roman" w:eastAsia="Times New Roman" w:hAnsi="Times New Roman" w:cs="Times New Roman"/>
                <w:bCs/>
                <w:lang w:eastAsia="ru-RU"/>
              </w:rPr>
              <w:t>.1.</w:t>
            </w:r>
            <w:r w:rsidR="004470C9" w:rsidRPr="00CB4059">
              <w:rPr>
                <w:rFonts w:ascii="Times New Roman" w:hAnsi="Times New Roman" w:cs="Times New Roman"/>
              </w:rPr>
              <w:t> Осуществление сетевой организацией фактического присоединения объектов заявителя к электрическим сетям и фактический прием (подача) напряжения и мощности.</w:t>
            </w:r>
          </w:p>
        </w:tc>
        <w:tc>
          <w:tcPr>
            <w:tcW w:w="3260" w:type="dxa"/>
          </w:tcPr>
          <w:p w:rsidR="004470C9" w:rsidRPr="00CB4059" w:rsidRDefault="004470C9" w:rsidP="004470C9">
            <w:pPr>
              <w:autoSpaceDE w:val="0"/>
              <w:autoSpaceDN w:val="0"/>
              <w:adjustRightInd w:val="0"/>
              <w:rPr>
                <w:rFonts w:ascii="Times New Roman" w:hAnsi="Times New Roman" w:cs="Times New Roman"/>
              </w:rPr>
            </w:pPr>
          </w:p>
        </w:tc>
        <w:tc>
          <w:tcPr>
            <w:tcW w:w="2268" w:type="dxa"/>
          </w:tcPr>
          <w:p w:rsidR="004470C9" w:rsidRPr="00CB4059" w:rsidRDefault="004470C9" w:rsidP="004470C9">
            <w:pPr>
              <w:autoSpaceDE w:val="0"/>
              <w:autoSpaceDN w:val="0"/>
              <w:adjustRightInd w:val="0"/>
              <w:rPr>
                <w:rFonts w:ascii="Times New Roman" w:hAnsi="Times New Roman" w:cs="Times New Roman"/>
              </w:rPr>
            </w:pPr>
            <w:r w:rsidRPr="00CB4059">
              <w:rPr>
                <w:rFonts w:ascii="Times New Roman" w:hAnsi="Times New Roman" w:cs="Times New Roman"/>
              </w:rPr>
              <w:t>В соответствии с условиями договора</w:t>
            </w:r>
          </w:p>
        </w:tc>
        <w:tc>
          <w:tcPr>
            <w:tcW w:w="1984" w:type="dxa"/>
          </w:tcPr>
          <w:p w:rsidR="004470C9" w:rsidRPr="00CB4059" w:rsidRDefault="004470C9" w:rsidP="004470C9">
            <w:pPr>
              <w:autoSpaceDE w:val="0"/>
              <w:autoSpaceDN w:val="0"/>
              <w:adjustRightInd w:val="0"/>
              <w:ind w:left="-16" w:hanging="16"/>
              <w:rPr>
                <w:rFonts w:ascii="Times New Roman" w:hAnsi="Times New Roman" w:cs="Times New Roman"/>
              </w:rPr>
            </w:pPr>
            <w:r w:rsidRPr="00CB4059">
              <w:rPr>
                <w:rFonts w:ascii="Times New Roman" w:hAnsi="Times New Roman" w:cs="Times New Roman"/>
              </w:rPr>
              <w:t xml:space="preserve">Пункты 7, 18 Правил </w:t>
            </w:r>
          </w:p>
        </w:tc>
      </w:tr>
      <w:tr w:rsidR="004470C9" w:rsidRPr="00CB4059" w:rsidTr="00CB4059">
        <w:tc>
          <w:tcPr>
            <w:tcW w:w="421" w:type="dxa"/>
          </w:tcPr>
          <w:p w:rsidR="004470C9" w:rsidRPr="00CB4059" w:rsidRDefault="004470C9" w:rsidP="004470C9">
            <w:pPr>
              <w:jc w:val="both"/>
              <w:outlineLvl w:val="0"/>
              <w:rPr>
                <w:rFonts w:ascii="Times New Roman" w:hAnsi="Times New Roman" w:cs="Times New Roman"/>
                <w:b/>
                <w:color w:val="0033CC"/>
              </w:rPr>
            </w:pPr>
          </w:p>
        </w:tc>
        <w:tc>
          <w:tcPr>
            <w:tcW w:w="2126" w:type="dxa"/>
          </w:tcPr>
          <w:p w:rsidR="004470C9" w:rsidRPr="00CB4059" w:rsidRDefault="004470C9" w:rsidP="004470C9">
            <w:pPr>
              <w:jc w:val="both"/>
              <w:outlineLvl w:val="0"/>
              <w:rPr>
                <w:rFonts w:ascii="Times New Roman" w:hAnsi="Times New Roman" w:cs="Times New Roman"/>
                <w:b/>
              </w:rPr>
            </w:pPr>
          </w:p>
        </w:tc>
        <w:tc>
          <w:tcPr>
            <w:tcW w:w="5245" w:type="dxa"/>
          </w:tcPr>
          <w:p w:rsidR="004470C9" w:rsidRPr="00CB4059" w:rsidRDefault="00E87661" w:rsidP="004470C9">
            <w:pPr>
              <w:autoSpaceDE w:val="0"/>
              <w:autoSpaceDN w:val="0"/>
              <w:adjustRightInd w:val="0"/>
              <w:rPr>
                <w:rFonts w:ascii="Times New Roman" w:hAnsi="Times New Roman" w:cs="Times New Roman"/>
              </w:rPr>
            </w:pPr>
            <w:r w:rsidRPr="00CB4059">
              <w:rPr>
                <w:rFonts w:ascii="Times New Roman" w:eastAsia="Times New Roman" w:hAnsi="Times New Roman" w:cs="Times New Roman"/>
                <w:bCs/>
                <w:lang w:eastAsia="ru-RU"/>
              </w:rPr>
              <w:t>7</w:t>
            </w:r>
            <w:r w:rsidR="004470C9" w:rsidRPr="00CB4059">
              <w:rPr>
                <w:rFonts w:ascii="Times New Roman" w:eastAsia="Times New Roman" w:hAnsi="Times New Roman" w:cs="Times New Roman"/>
                <w:bCs/>
                <w:lang w:eastAsia="ru-RU"/>
              </w:rPr>
              <w:t>.2.</w:t>
            </w:r>
            <w:r w:rsidR="004470C9" w:rsidRPr="00CB4059">
              <w:rPr>
                <w:rFonts w:ascii="Times New Roman" w:hAnsi="Times New Roman" w:cs="Times New Roman"/>
              </w:rPr>
              <w:t xml:space="preserve"> Составление и подписание сторонами акта об осуществлении технологического присоединения и направление (выдача) его заявителю.</w:t>
            </w:r>
          </w:p>
          <w:p w:rsidR="004470C9" w:rsidRPr="00CB4059" w:rsidRDefault="004470C9" w:rsidP="004470C9">
            <w:pPr>
              <w:autoSpaceDE w:val="0"/>
              <w:autoSpaceDN w:val="0"/>
              <w:adjustRightInd w:val="0"/>
              <w:rPr>
                <w:rFonts w:ascii="Times New Roman" w:hAnsi="Times New Roman" w:cs="Times New Roman"/>
              </w:rPr>
            </w:pPr>
          </w:p>
        </w:tc>
        <w:tc>
          <w:tcPr>
            <w:tcW w:w="3260" w:type="dxa"/>
          </w:tcPr>
          <w:p w:rsidR="004470C9" w:rsidRPr="00CB4059" w:rsidRDefault="004470C9" w:rsidP="004470C9">
            <w:pPr>
              <w:autoSpaceDE w:val="0"/>
              <w:autoSpaceDN w:val="0"/>
              <w:adjustRightInd w:val="0"/>
              <w:rPr>
                <w:rFonts w:ascii="Times New Roman" w:hAnsi="Times New Roman" w:cs="Times New Roman"/>
              </w:rPr>
            </w:pPr>
            <w:r w:rsidRPr="00CB4059">
              <w:rPr>
                <w:rFonts w:ascii="Times New Roman" w:hAnsi="Times New Roman" w:cs="Times New Roman"/>
              </w:rPr>
              <w:t xml:space="preserve">Подписанный со стороны сетевой организации акт об осуществлении технологического присоединения в письменной </w:t>
            </w:r>
            <w:r w:rsidRPr="00CB4059">
              <w:rPr>
                <w:rFonts w:ascii="Times New Roman" w:hAnsi="Times New Roman" w:cs="Times New Roman"/>
              </w:rPr>
              <w:lastRenderedPageBreak/>
              <w:t xml:space="preserve">форме выдается заявителю (его уполномоченному представителю) </w:t>
            </w:r>
            <w:proofErr w:type="gramStart"/>
            <w:r w:rsidRPr="00CB4059">
              <w:rPr>
                <w:rFonts w:ascii="Times New Roman" w:hAnsi="Times New Roman" w:cs="Times New Roman"/>
              </w:rPr>
              <w:t>в</w:t>
            </w:r>
            <w:proofErr w:type="gramEnd"/>
            <w:r w:rsidRPr="00CB4059">
              <w:rPr>
                <w:rFonts w:ascii="Times New Roman" w:hAnsi="Times New Roman" w:cs="Times New Roman"/>
              </w:rPr>
              <w:t xml:space="preserve"> </w:t>
            </w:r>
            <w:r w:rsidR="00DD153F" w:rsidRPr="00B413DA">
              <w:rPr>
                <w:rFonts w:ascii="Times New Roman" w:eastAsia="Calibri" w:hAnsi="Times New Roman" w:cs="Times New Roman"/>
                <w:sz w:val="20"/>
                <w:szCs w:val="20"/>
              </w:rPr>
              <w:t>ОП /СТПП</w:t>
            </w:r>
            <w:r w:rsidRPr="00CB4059">
              <w:rPr>
                <w:rFonts w:ascii="Times New Roman" w:hAnsi="Times New Roman" w:cs="Times New Roman"/>
              </w:rPr>
              <w:t xml:space="preserve"> или направляется </w:t>
            </w:r>
            <w:proofErr w:type="gramStart"/>
            <w:r w:rsidRPr="00CB4059">
              <w:rPr>
                <w:rFonts w:ascii="Times New Roman" w:hAnsi="Times New Roman" w:cs="Times New Roman"/>
              </w:rPr>
              <w:t>заявителю</w:t>
            </w:r>
            <w:proofErr w:type="gramEnd"/>
            <w:r w:rsidRPr="00CB4059">
              <w:rPr>
                <w:rFonts w:ascii="Times New Roman" w:hAnsi="Times New Roman" w:cs="Times New Roman"/>
              </w:rPr>
              <w:t xml:space="preserve"> </w:t>
            </w:r>
            <w:r w:rsidRPr="00CB4059">
              <w:rPr>
                <w:rFonts w:ascii="Times New Roman" w:eastAsia="Times New Roman" w:hAnsi="Times New Roman" w:cs="Times New Roman"/>
                <w:lang w:eastAsia="ru-RU"/>
              </w:rPr>
              <w:t>способом</w:t>
            </w:r>
            <w:r w:rsidRPr="00CB4059">
              <w:rPr>
                <w:rFonts w:ascii="Times New Roman" w:hAnsi="Times New Roman" w:cs="Times New Roman"/>
              </w:rPr>
              <w:t xml:space="preserve">, позволяющим подтвердить факт получения. </w:t>
            </w:r>
          </w:p>
          <w:p w:rsidR="004470C9" w:rsidRPr="00CB4059" w:rsidRDefault="004470C9" w:rsidP="004470C9">
            <w:pPr>
              <w:autoSpaceDE w:val="0"/>
              <w:autoSpaceDN w:val="0"/>
              <w:adjustRightInd w:val="0"/>
              <w:rPr>
                <w:rFonts w:ascii="Times New Roman" w:hAnsi="Times New Roman" w:cs="Times New Roman"/>
              </w:rPr>
            </w:pPr>
            <w:r w:rsidRPr="00CB4059">
              <w:rPr>
                <w:rFonts w:ascii="Times New Roman" w:hAnsi="Times New Roman" w:cs="Times New Roman"/>
                <w:bCs/>
              </w:rPr>
              <w:t xml:space="preserve">В случае если заявителем выбран способ обмена документами в электронной форме, акт подлежит направлению и оформлению сторонами в электронном виде.  </w:t>
            </w:r>
          </w:p>
        </w:tc>
        <w:tc>
          <w:tcPr>
            <w:tcW w:w="2268" w:type="dxa"/>
          </w:tcPr>
          <w:p w:rsidR="004470C9" w:rsidRPr="00CB4059" w:rsidRDefault="004470C9" w:rsidP="004470C9">
            <w:pPr>
              <w:autoSpaceDE w:val="0"/>
              <w:autoSpaceDN w:val="0"/>
              <w:adjustRightInd w:val="0"/>
              <w:jc w:val="both"/>
              <w:rPr>
                <w:rFonts w:ascii="Times New Roman" w:hAnsi="Times New Roman" w:cs="Times New Roman"/>
              </w:rPr>
            </w:pPr>
            <w:r w:rsidRPr="00CB4059">
              <w:rPr>
                <w:rFonts w:ascii="Times New Roman" w:hAnsi="Times New Roman" w:cs="Times New Roman"/>
              </w:rPr>
              <w:lastRenderedPageBreak/>
              <w:t xml:space="preserve">Не позднее 3 рабочих дней после осуществления сетевой организацией </w:t>
            </w:r>
            <w:r w:rsidRPr="00CB4059">
              <w:rPr>
                <w:rFonts w:ascii="Times New Roman" w:hAnsi="Times New Roman" w:cs="Times New Roman"/>
              </w:rPr>
              <w:lastRenderedPageBreak/>
              <w:t>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4470C9" w:rsidRPr="00CB4059" w:rsidRDefault="004470C9" w:rsidP="004470C9">
            <w:pPr>
              <w:autoSpaceDE w:val="0"/>
              <w:autoSpaceDN w:val="0"/>
              <w:adjustRightInd w:val="0"/>
              <w:rPr>
                <w:rFonts w:ascii="Times New Roman" w:hAnsi="Times New Roman" w:cs="Times New Roman"/>
              </w:rPr>
            </w:pPr>
          </w:p>
        </w:tc>
        <w:tc>
          <w:tcPr>
            <w:tcW w:w="1984" w:type="dxa"/>
          </w:tcPr>
          <w:p w:rsidR="004470C9" w:rsidRPr="00CB4059" w:rsidRDefault="004470C9" w:rsidP="004470C9">
            <w:pPr>
              <w:autoSpaceDE w:val="0"/>
              <w:autoSpaceDN w:val="0"/>
              <w:adjustRightInd w:val="0"/>
              <w:ind w:left="-16" w:hanging="16"/>
              <w:jc w:val="both"/>
              <w:rPr>
                <w:rFonts w:ascii="Times New Roman" w:hAnsi="Times New Roman" w:cs="Times New Roman"/>
              </w:rPr>
            </w:pPr>
            <w:r w:rsidRPr="00CB4059">
              <w:rPr>
                <w:rFonts w:ascii="Times New Roman" w:hAnsi="Times New Roman" w:cs="Times New Roman"/>
              </w:rPr>
              <w:lastRenderedPageBreak/>
              <w:t xml:space="preserve">Пункт 19 Правил </w:t>
            </w:r>
          </w:p>
        </w:tc>
      </w:tr>
      <w:tr w:rsidR="004470C9" w:rsidRPr="00CB4059" w:rsidTr="00CB4059">
        <w:tc>
          <w:tcPr>
            <w:tcW w:w="421" w:type="dxa"/>
          </w:tcPr>
          <w:p w:rsidR="004470C9" w:rsidRPr="00CB4059" w:rsidRDefault="004470C9" w:rsidP="004470C9">
            <w:pPr>
              <w:jc w:val="both"/>
              <w:outlineLvl w:val="0"/>
              <w:rPr>
                <w:rFonts w:ascii="Times New Roman" w:hAnsi="Times New Roman" w:cs="Times New Roman"/>
                <w:b/>
                <w:color w:val="0033CC"/>
              </w:rPr>
            </w:pPr>
          </w:p>
        </w:tc>
        <w:tc>
          <w:tcPr>
            <w:tcW w:w="2126" w:type="dxa"/>
          </w:tcPr>
          <w:p w:rsidR="004470C9" w:rsidRPr="00CB4059" w:rsidRDefault="004470C9" w:rsidP="004470C9">
            <w:pPr>
              <w:jc w:val="both"/>
              <w:outlineLvl w:val="0"/>
              <w:rPr>
                <w:rFonts w:ascii="Times New Roman" w:hAnsi="Times New Roman" w:cs="Times New Roman"/>
                <w:b/>
              </w:rPr>
            </w:pPr>
          </w:p>
        </w:tc>
        <w:tc>
          <w:tcPr>
            <w:tcW w:w="5245" w:type="dxa"/>
          </w:tcPr>
          <w:p w:rsidR="004470C9" w:rsidRPr="00CB4059" w:rsidRDefault="00E87661" w:rsidP="004470C9">
            <w:pPr>
              <w:pStyle w:val="ConsPlusNormal"/>
              <w:rPr>
                <w:rFonts w:ascii="Times New Roman" w:eastAsia="Times New Roman" w:hAnsi="Times New Roman" w:cs="Times New Roman"/>
                <w:b/>
                <w:bCs/>
                <w:sz w:val="22"/>
                <w:szCs w:val="22"/>
                <w:lang w:eastAsia="ru-RU"/>
              </w:rPr>
            </w:pPr>
            <w:r w:rsidRPr="00CB4059">
              <w:rPr>
                <w:rFonts w:ascii="Times New Roman" w:eastAsia="Times New Roman" w:hAnsi="Times New Roman" w:cs="Times New Roman"/>
                <w:bCs/>
                <w:sz w:val="22"/>
                <w:szCs w:val="22"/>
                <w:lang w:eastAsia="ru-RU"/>
              </w:rPr>
              <w:t>7</w:t>
            </w:r>
            <w:r w:rsidR="004470C9" w:rsidRPr="00CB4059">
              <w:rPr>
                <w:rFonts w:ascii="Times New Roman" w:eastAsia="Times New Roman" w:hAnsi="Times New Roman" w:cs="Times New Roman"/>
                <w:bCs/>
                <w:sz w:val="22"/>
                <w:szCs w:val="22"/>
                <w:lang w:eastAsia="ru-RU"/>
              </w:rPr>
              <w:t>.3.</w:t>
            </w:r>
            <w:r w:rsidR="004470C9" w:rsidRPr="00CB4059">
              <w:rPr>
                <w:rFonts w:ascii="Times New Roman" w:hAnsi="Times New Roman" w:cs="Times New Roman"/>
                <w:sz w:val="22"/>
                <w:szCs w:val="22"/>
              </w:rPr>
              <w:t xml:space="preserve"> </w:t>
            </w:r>
            <w:proofErr w:type="gramStart"/>
            <w:r w:rsidR="004470C9" w:rsidRPr="00CB4059">
              <w:rPr>
                <w:rFonts w:ascii="Times New Roman" w:hAnsi="Times New Roman" w:cs="Times New Roman"/>
                <w:sz w:val="22"/>
                <w:szCs w:val="22"/>
              </w:rPr>
              <w:t>Направление сетевой организацией после подписания копии акта об осуществлении технологического присоединения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w:t>
            </w:r>
            <w:proofErr w:type="gramEnd"/>
            <w:r w:rsidR="004470C9" w:rsidRPr="00CB4059">
              <w:rPr>
                <w:rFonts w:ascii="Times New Roman" w:hAnsi="Times New Roman" w:cs="Times New Roman"/>
                <w:sz w:val="22"/>
                <w:szCs w:val="22"/>
              </w:rPr>
              <w:t xml:space="preserve"> </w:t>
            </w:r>
            <w:proofErr w:type="gramStart"/>
            <w:r w:rsidR="004470C9" w:rsidRPr="00CB4059">
              <w:rPr>
                <w:rFonts w:ascii="Times New Roman" w:hAnsi="Times New Roman" w:cs="Times New Roman"/>
                <w:sz w:val="22"/>
                <w:szCs w:val="22"/>
              </w:rPr>
              <w:t>заявитель намеревается заключить договор энергоснабжения (купли-продажи (поставки) электрической энергии (мощности).</w:t>
            </w:r>
            <w:proofErr w:type="gramEnd"/>
          </w:p>
        </w:tc>
        <w:tc>
          <w:tcPr>
            <w:tcW w:w="3260" w:type="dxa"/>
          </w:tcPr>
          <w:p w:rsidR="004470C9" w:rsidRPr="00CB4059" w:rsidRDefault="004470C9" w:rsidP="004470C9">
            <w:pPr>
              <w:autoSpaceDE w:val="0"/>
              <w:autoSpaceDN w:val="0"/>
              <w:adjustRightInd w:val="0"/>
              <w:jc w:val="both"/>
              <w:rPr>
                <w:rFonts w:ascii="Times New Roman" w:hAnsi="Times New Roman" w:cs="Times New Roman"/>
              </w:rPr>
            </w:pPr>
            <w:r w:rsidRPr="00CB4059">
              <w:rPr>
                <w:rFonts w:ascii="Times New Roman" w:hAnsi="Times New Roman" w:cs="Times New Roman"/>
              </w:rPr>
              <w:t>В письменном или электронном виде.</w:t>
            </w:r>
          </w:p>
        </w:tc>
        <w:tc>
          <w:tcPr>
            <w:tcW w:w="2268" w:type="dxa"/>
          </w:tcPr>
          <w:p w:rsidR="004470C9" w:rsidRPr="00CB4059" w:rsidRDefault="004470C9" w:rsidP="004470C9">
            <w:pPr>
              <w:autoSpaceDE w:val="0"/>
              <w:autoSpaceDN w:val="0"/>
              <w:adjustRightInd w:val="0"/>
              <w:rPr>
                <w:rFonts w:ascii="Times New Roman" w:hAnsi="Times New Roman" w:cs="Times New Roman"/>
              </w:rPr>
            </w:pPr>
            <w:r w:rsidRPr="00CB4059">
              <w:rPr>
                <w:rFonts w:ascii="Times New Roman" w:hAnsi="Times New Roman" w:cs="Times New Roman"/>
              </w:rPr>
              <w:t xml:space="preserve">Не позднее 2 рабочих дней со дня подписания заявителем и сетевой организацией акта об осуществлении технологического присоединения </w:t>
            </w:r>
          </w:p>
        </w:tc>
        <w:tc>
          <w:tcPr>
            <w:tcW w:w="1984" w:type="dxa"/>
          </w:tcPr>
          <w:p w:rsidR="004470C9" w:rsidRPr="00CB4059" w:rsidRDefault="004470C9" w:rsidP="004470C9">
            <w:pPr>
              <w:autoSpaceDE w:val="0"/>
              <w:autoSpaceDN w:val="0"/>
              <w:adjustRightInd w:val="0"/>
              <w:ind w:left="-16" w:hanging="16"/>
              <w:rPr>
                <w:rFonts w:ascii="Times New Roman" w:hAnsi="Times New Roman" w:cs="Times New Roman"/>
              </w:rPr>
            </w:pPr>
            <w:r w:rsidRPr="00CB4059">
              <w:rPr>
                <w:rFonts w:ascii="Times New Roman" w:hAnsi="Times New Roman" w:cs="Times New Roman"/>
              </w:rPr>
              <w:t xml:space="preserve">Пункты 19, 19(1) Правил </w:t>
            </w:r>
          </w:p>
        </w:tc>
      </w:tr>
      <w:tr w:rsidR="004470C9" w:rsidRPr="00CB4059" w:rsidTr="00CB4059">
        <w:tc>
          <w:tcPr>
            <w:tcW w:w="421" w:type="dxa"/>
          </w:tcPr>
          <w:p w:rsidR="004470C9" w:rsidRPr="00CB4059" w:rsidRDefault="004470C9" w:rsidP="004470C9">
            <w:pPr>
              <w:jc w:val="both"/>
              <w:outlineLvl w:val="0"/>
              <w:rPr>
                <w:rFonts w:ascii="Times New Roman" w:hAnsi="Times New Roman" w:cs="Times New Roman"/>
                <w:b/>
                <w:color w:val="0033CC"/>
              </w:rPr>
            </w:pPr>
          </w:p>
        </w:tc>
        <w:tc>
          <w:tcPr>
            <w:tcW w:w="2126" w:type="dxa"/>
          </w:tcPr>
          <w:p w:rsidR="004470C9" w:rsidRPr="00CB4059" w:rsidRDefault="004470C9" w:rsidP="004470C9">
            <w:pPr>
              <w:outlineLvl w:val="0"/>
              <w:rPr>
                <w:rFonts w:ascii="Times New Roman" w:hAnsi="Times New Roman" w:cs="Times New Roman"/>
                <w:b/>
              </w:rPr>
            </w:pPr>
          </w:p>
        </w:tc>
        <w:tc>
          <w:tcPr>
            <w:tcW w:w="5245" w:type="dxa"/>
          </w:tcPr>
          <w:p w:rsidR="004470C9" w:rsidRPr="00CB4059" w:rsidRDefault="00E87661" w:rsidP="004470C9">
            <w:pPr>
              <w:autoSpaceDE w:val="0"/>
              <w:autoSpaceDN w:val="0"/>
              <w:adjustRightInd w:val="0"/>
              <w:jc w:val="both"/>
              <w:rPr>
                <w:rFonts w:ascii="Times New Roman" w:hAnsi="Times New Roman" w:cs="Times New Roman"/>
                <w:b/>
                <w:bCs/>
              </w:rPr>
            </w:pPr>
            <w:r w:rsidRPr="00CB4059">
              <w:rPr>
                <w:rFonts w:ascii="Times New Roman" w:hAnsi="Times New Roman" w:cs="Times New Roman"/>
                <w:bCs/>
              </w:rPr>
              <w:t>7</w:t>
            </w:r>
            <w:r w:rsidR="004470C9" w:rsidRPr="00CB4059">
              <w:rPr>
                <w:rFonts w:ascii="Times New Roman" w:hAnsi="Times New Roman" w:cs="Times New Roman"/>
                <w:bCs/>
              </w:rPr>
              <w:t xml:space="preserve">.4. </w:t>
            </w:r>
            <w:r w:rsidR="004470C9" w:rsidRPr="00CB4059">
              <w:rPr>
                <w:rFonts w:ascii="Times New Roman" w:hAnsi="Times New Roman" w:cs="Times New Roman"/>
              </w:rPr>
              <w:t>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первом абзаце п. 19(1) Правил, направить такой договор гарантирующему поставщику, с которым заявитель намерен заключить указанный договор.</w:t>
            </w:r>
          </w:p>
        </w:tc>
        <w:tc>
          <w:tcPr>
            <w:tcW w:w="3260" w:type="dxa"/>
          </w:tcPr>
          <w:p w:rsidR="004470C9" w:rsidRPr="00CB4059" w:rsidRDefault="004470C9" w:rsidP="004470C9">
            <w:pPr>
              <w:autoSpaceDE w:val="0"/>
              <w:autoSpaceDN w:val="0"/>
              <w:adjustRightInd w:val="0"/>
              <w:rPr>
                <w:rFonts w:ascii="Times New Roman" w:hAnsi="Times New Roman" w:cs="Times New Roman"/>
              </w:rPr>
            </w:pPr>
            <w:r w:rsidRPr="00CB4059">
              <w:rPr>
                <w:rFonts w:ascii="Times New Roman" w:hAnsi="Times New Roman" w:cs="Times New Roman"/>
              </w:rPr>
              <w:t>В письменном или электронном виде.</w:t>
            </w:r>
          </w:p>
        </w:tc>
        <w:tc>
          <w:tcPr>
            <w:tcW w:w="2268" w:type="dxa"/>
          </w:tcPr>
          <w:p w:rsidR="004470C9" w:rsidRPr="00CB4059" w:rsidRDefault="004470C9" w:rsidP="004470C9">
            <w:pPr>
              <w:autoSpaceDE w:val="0"/>
              <w:autoSpaceDN w:val="0"/>
              <w:adjustRightInd w:val="0"/>
              <w:rPr>
                <w:rFonts w:ascii="Times New Roman" w:hAnsi="Times New Roman" w:cs="Times New Roman"/>
                <w:bCs/>
              </w:rPr>
            </w:pPr>
            <w:r w:rsidRPr="00CB4059">
              <w:rPr>
                <w:rFonts w:ascii="Times New Roman" w:hAnsi="Times New Roman" w:cs="Times New Roman"/>
                <w:bCs/>
              </w:rPr>
              <w:t>Не позднее 2 рабочих дней со дня представления заявителем в сетевую организацию</w:t>
            </w:r>
            <w:r w:rsidRPr="00CB4059">
              <w:rPr>
                <w:rFonts w:ascii="Times New Roman" w:hAnsi="Times New Roman" w:cs="Times New Roman"/>
              </w:rPr>
              <w:t xml:space="preserve"> договора, </w:t>
            </w:r>
            <w:r w:rsidRPr="00CB4059">
              <w:rPr>
                <w:rFonts w:ascii="Times New Roman" w:hAnsi="Times New Roman" w:cs="Times New Roman"/>
                <w:bCs/>
              </w:rPr>
              <w:t>обеспечивающего продажу электрической энергии (мощности) на розничном рынке</w:t>
            </w:r>
          </w:p>
        </w:tc>
        <w:tc>
          <w:tcPr>
            <w:tcW w:w="1984" w:type="dxa"/>
          </w:tcPr>
          <w:p w:rsidR="004470C9" w:rsidRPr="00CB4059" w:rsidRDefault="004470C9" w:rsidP="004470C9">
            <w:pPr>
              <w:autoSpaceDE w:val="0"/>
              <w:autoSpaceDN w:val="0"/>
              <w:adjustRightInd w:val="0"/>
              <w:ind w:left="-16" w:hanging="16"/>
              <w:rPr>
                <w:rFonts w:ascii="Times New Roman" w:hAnsi="Times New Roman" w:cs="Times New Roman"/>
              </w:rPr>
            </w:pPr>
            <w:r w:rsidRPr="00CB4059">
              <w:rPr>
                <w:rFonts w:ascii="Times New Roman" w:hAnsi="Times New Roman" w:cs="Times New Roman"/>
              </w:rPr>
              <w:t>Пункты 19, 19(1) Правил</w:t>
            </w:r>
          </w:p>
        </w:tc>
      </w:tr>
      <w:tr w:rsidR="004470C9" w:rsidRPr="00CB4059" w:rsidTr="00CB4059">
        <w:tc>
          <w:tcPr>
            <w:tcW w:w="421" w:type="dxa"/>
          </w:tcPr>
          <w:p w:rsidR="004470C9" w:rsidRPr="00CB4059" w:rsidRDefault="004470C9" w:rsidP="004470C9">
            <w:pPr>
              <w:jc w:val="both"/>
              <w:outlineLvl w:val="0"/>
              <w:rPr>
                <w:rFonts w:ascii="Times New Roman" w:hAnsi="Times New Roman" w:cs="Times New Roman"/>
                <w:color w:val="0033CC"/>
              </w:rPr>
            </w:pPr>
          </w:p>
        </w:tc>
        <w:tc>
          <w:tcPr>
            <w:tcW w:w="2126" w:type="dxa"/>
          </w:tcPr>
          <w:p w:rsidR="004470C9" w:rsidRPr="00CB4059" w:rsidRDefault="004470C9" w:rsidP="004470C9">
            <w:pPr>
              <w:outlineLvl w:val="0"/>
              <w:rPr>
                <w:rFonts w:ascii="Times New Roman" w:hAnsi="Times New Roman" w:cs="Times New Roman"/>
                <w:b/>
              </w:rPr>
            </w:pPr>
          </w:p>
        </w:tc>
        <w:tc>
          <w:tcPr>
            <w:tcW w:w="5245" w:type="dxa"/>
          </w:tcPr>
          <w:p w:rsidR="004470C9" w:rsidRPr="00CB4059" w:rsidRDefault="00B20FDD" w:rsidP="004470C9">
            <w:pPr>
              <w:autoSpaceDE w:val="0"/>
              <w:autoSpaceDN w:val="0"/>
              <w:adjustRightInd w:val="0"/>
              <w:jc w:val="both"/>
              <w:rPr>
                <w:rFonts w:ascii="Times New Roman" w:hAnsi="Times New Roman" w:cs="Times New Roman"/>
              </w:rPr>
            </w:pPr>
            <w:r w:rsidRPr="00CB4059">
              <w:rPr>
                <w:rFonts w:ascii="Times New Roman" w:hAnsi="Times New Roman" w:cs="Times New Roman"/>
              </w:rPr>
              <w:t>7</w:t>
            </w:r>
            <w:r w:rsidR="004470C9" w:rsidRPr="00CB4059">
              <w:rPr>
                <w:rFonts w:ascii="Times New Roman" w:hAnsi="Times New Roman" w:cs="Times New Roman"/>
              </w:rPr>
              <w:t xml:space="preserve">.5. </w:t>
            </w:r>
            <w:proofErr w:type="gramStart"/>
            <w:r w:rsidR="004470C9" w:rsidRPr="00CB4059">
              <w:rPr>
                <w:rFonts w:ascii="Times New Roman" w:hAnsi="Times New Roman" w:cs="Times New Roman"/>
              </w:rP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 договора заявитель направляет его самостоятельно гарантирующему поставщику, указанному в заявке.</w:t>
            </w:r>
            <w:proofErr w:type="gramEnd"/>
          </w:p>
        </w:tc>
        <w:tc>
          <w:tcPr>
            <w:tcW w:w="3260" w:type="dxa"/>
          </w:tcPr>
          <w:p w:rsidR="004470C9" w:rsidRPr="00CB4059" w:rsidRDefault="004470C9" w:rsidP="004470C9">
            <w:pPr>
              <w:autoSpaceDE w:val="0"/>
              <w:autoSpaceDN w:val="0"/>
              <w:adjustRightInd w:val="0"/>
              <w:rPr>
                <w:rFonts w:ascii="Times New Roman" w:hAnsi="Times New Roman" w:cs="Times New Roman"/>
              </w:rPr>
            </w:pPr>
            <w:r w:rsidRPr="00CB4059">
              <w:rPr>
                <w:rFonts w:ascii="Times New Roman" w:hAnsi="Times New Roman" w:cs="Times New Roman"/>
              </w:rPr>
              <w:t>В письменном или электронном виде.</w:t>
            </w:r>
          </w:p>
        </w:tc>
        <w:tc>
          <w:tcPr>
            <w:tcW w:w="2268" w:type="dxa"/>
          </w:tcPr>
          <w:p w:rsidR="004470C9" w:rsidRPr="00CB4059" w:rsidRDefault="004470C9" w:rsidP="004470C9">
            <w:pPr>
              <w:autoSpaceDE w:val="0"/>
              <w:autoSpaceDN w:val="0"/>
              <w:adjustRightInd w:val="0"/>
              <w:rPr>
                <w:rFonts w:ascii="Times New Roman" w:hAnsi="Times New Roman" w:cs="Times New Roman"/>
              </w:rPr>
            </w:pPr>
            <w:r w:rsidRPr="00CB4059">
              <w:rPr>
                <w:rFonts w:ascii="Times New Roman" w:hAnsi="Times New Roman" w:cs="Times New Roman"/>
              </w:rPr>
              <w:t>Заявитель направляет проект договора самостоятельно гарантирующему поставщику, указанному в заявке.</w:t>
            </w:r>
          </w:p>
        </w:tc>
        <w:tc>
          <w:tcPr>
            <w:tcW w:w="1984" w:type="dxa"/>
          </w:tcPr>
          <w:p w:rsidR="004470C9" w:rsidRPr="00CB4059" w:rsidRDefault="004470C9" w:rsidP="004470C9">
            <w:pPr>
              <w:autoSpaceDE w:val="0"/>
              <w:autoSpaceDN w:val="0"/>
              <w:adjustRightInd w:val="0"/>
              <w:ind w:left="-16" w:hanging="16"/>
              <w:rPr>
                <w:rFonts w:ascii="Times New Roman" w:hAnsi="Times New Roman" w:cs="Times New Roman"/>
              </w:rPr>
            </w:pPr>
            <w:r w:rsidRPr="00CB4059">
              <w:rPr>
                <w:rFonts w:ascii="Times New Roman" w:hAnsi="Times New Roman" w:cs="Times New Roman"/>
              </w:rPr>
              <w:t>Пункты 19, 19(1) Правил</w:t>
            </w:r>
          </w:p>
        </w:tc>
      </w:tr>
    </w:tbl>
    <w:p w:rsidR="007C41F0" w:rsidRPr="00CB4059" w:rsidRDefault="007C41F0" w:rsidP="00805092">
      <w:pPr>
        <w:spacing w:after="0" w:line="240" w:lineRule="auto"/>
        <w:ind w:firstLine="708"/>
        <w:jc w:val="both"/>
        <w:outlineLvl w:val="0"/>
        <w:rPr>
          <w:rFonts w:ascii="Times New Roman" w:hAnsi="Times New Roman" w:cs="Times New Roman"/>
          <w:b/>
          <w:color w:val="0033CC"/>
        </w:rPr>
      </w:pPr>
    </w:p>
    <w:p w:rsidR="007C41F0" w:rsidRPr="00CB4059" w:rsidRDefault="007C41F0" w:rsidP="00805092">
      <w:pPr>
        <w:spacing w:after="0" w:line="240" w:lineRule="auto"/>
        <w:ind w:firstLine="708"/>
        <w:jc w:val="both"/>
        <w:outlineLvl w:val="0"/>
        <w:rPr>
          <w:rFonts w:ascii="Times New Roman" w:hAnsi="Times New Roman" w:cs="Times New Roman"/>
          <w:b/>
          <w:color w:val="0033CC"/>
        </w:rPr>
      </w:pPr>
    </w:p>
    <w:p w:rsidR="007C41F0" w:rsidRPr="00CB4059" w:rsidRDefault="007C41F0" w:rsidP="00805092">
      <w:pPr>
        <w:spacing w:after="0" w:line="240" w:lineRule="auto"/>
        <w:ind w:firstLine="708"/>
        <w:jc w:val="both"/>
        <w:outlineLvl w:val="0"/>
        <w:rPr>
          <w:rFonts w:ascii="Times New Roman" w:hAnsi="Times New Roman" w:cs="Times New Roman"/>
          <w:b/>
          <w:color w:val="0033CC"/>
        </w:rPr>
      </w:pPr>
    </w:p>
    <w:p w:rsidR="00DD153F" w:rsidRPr="008C5F76" w:rsidRDefault="00DD153F" w:rsidP="00DD153F">
      <w:pPr>
        <w:spacing w:after="0" w:line="240" w:lineRule="auto"/>
        <w:ind w:firstLine="708"/>
        <w:jc w:val="both"/>
        <w:outlineLvl w:val="0"/>
        <w:rPr>
          <w:rFonts w:ascii="Times New Roman" w:hAnsi="Times New Roman" w:cs="Times New Roman"/>
          <w:color w:val="008582"/>
          <w:sz w:val="24"/>
          <w:szCs w:val="24"/>
        </w:rPr>
      </w:pPr>
      <w:r w:rsidRPr="008C5F76">
        <w:rPr>
          <w:rFonts w:ascii="Times New Roman" w:hAnsi="Times New Roman" w:cs="Times New Roman"/>
          <w:b/>
          <w:color w:val="008582"/>
          <w:sz w:val="24"/>
          <w:szCs w:val="24"/>
        </w:rPr>
        <w:t>КОНТАКТНАЯ ИНФОРМАЦИЯ ДЛЯ НАПРАВЛЕНИЯ ОБРАЩЕНИЙ:</w:t>
      </w:r>
      <w:r w:rsidRPr="008C5F76">
        <w:rPr>
          <w:rFonts w:ascii="Times New Roman" w:hAnsi="Times New Roman" w:cs="Times New Roman"/>
          <w:color w:val="008582"/>
          <w:sz w:val="24"/>
          <w:szCs w:val="24"/>
        </w:rPr>
        <w:t xml:space="preserve"> </w:t>
      </w:r>
    </w:p>
    <w:p w:rsidR="00DD153F" w:rsidRDefault="00DD153F" w:rsidP="00DD153F">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Подробную и</w:t>
      </w:r>
      <w:r w:rsidRPr="004A356B">
        <w:rPr>
          <w:rFonts w:ascii="Times New Roman" w:hAnsi="Times New Roman" w:cs="Times New Roman"/>
        </w:rPr>
        <w:t>нформацию об оказываемых ООО «</w:t>
      </w:r>
      <w:r>
        <w:rPr>
          <w:rFonts w:ascii="Times New Roman" w:hAnsi="Times New Roman" w:cs="Times New Roman"/>
        </w:rPr>
        <w:t>ГИП-Электро</w:t>
      </w:r>
      <w:r w:rsidRPr="004A356B">
        <w:rPr>
          <w:rFonts w:ascii="Times New Roman" w:hAnsi="Times New Roman" w:cs="Times New Roman"/>
        </w:rPr>
        <w:t xml:space="preserve">» услугах можно получить в </w:t>
      </w:r>
      <w:r>
        <w:rPr>
          <w:rFonts w:ascii="Times New Roman" w:eastAsia="Calibri" w:hAnsi="Times New Roman" w:cs="Times New Roman"/>
        </w:rPr>
        <w:t>центральном офисе</w:t>
      </w:r>
      <w:r w:rsidRPr="00D40F4C">
        <w:rPr>
          <w:rFonts w:ascii="Times New Roman" w:eastAsia="Calibri" w:hAnsi="Times New Roman" w:cs="Times New Roman"/>
        </w:rPr>
        <w:t xml:space="preserve"> </w:t>
      </w:r>
      <w:r>
        <w:rPr>
          <w:rFonts w:ascii="Times New Roman" w:eastAsia="Calibri" w:hAnsi="Times New Roman" w:cs="Times New Roman"/>
        </w:rPr>
        <w:t>в</w:t>
      </w:r>
      <w:r>
        <w:rPr>
          <w:rFonts w:ascii="Times New Roman" w:hAnsi="Times New Roman" w:cs="Times New Roman"/>
        </w:rPr>
        <w:t xml:space="preserve"> Службе технологического присоединения потребителей</w:t>
      </w:r>
      <w:r>
        <w:rPr>
          <w:rFonts w:ascii="Times New Roman" w:eastAsia="Calibri" w:hAnsi="Times New Roman" w:cs="Times New Roman"/>
        </w:rPr>
        <w:t>, по адресу: г. Уфа</w:t>
      </w:r>
      <w:r w:rsidR="007A2DF1">
        <w:rPr>
          <w:rFonts w:ascii="Times New Roman" w:eastAsia="Calibri" w:hAnsi="Times New Roman" w:cs="Times New Roman"/>
        </w:rPr>
        <w:t>,</w:t>
      </w:r>
      <w:r>
        <w:rPr>
          <w:rFonts w:ascii="Times New Roman" w:eastAsia="Calibri" w:hAnsi="Times New Roman" w:cs="Times New Roman"/>
        </w:rPr>
        <w:t xml:space="preserve"> </w:t>
      </w:r>
      <w:r w:rsidRPr="004A356B">
        <w:rPr>
          <w:rFonts w:ascii="Times New Roman" w:hAnsi="Times New Roman" w:cs="Times New Roman"/>
        </w:rPr>
        <w:t>ул.</w:t>
      </w:r>
      <w:r w:rsidR="007F0AA4">
        <w:rPr>
          <w:rFonts w:ascii="Times New Roman" w:hAnsi="Times New Roman" w:cs="Times New Roman"/>
        </w:rPr>
        <w:t xml:space="preserve"> </w:t>
      </w:r>
      <w:r w:rsidR="007A2DF1">
        <w:rPr>
          <w:rFonts w:ascii="Times New Roman" w:hAnsi="Times New Roman" w:cs="Times New Roman"/>
        </w:rPr>
        <w:t>Бессонова, 2Б</w:t>
      </w:r>
      <w:r w:rsidRPr="004A356B">
        <w:rPr>
          <w:rFonts w:ascii="Times New Roman" w:hAnsi="Times New Roman" w:cs="Times New Roman"/>
        </w:rPr>
        <w:t>,</w:t>
      </w:r>
      <w:r w:rsidRPr="004A356B">
        <w:rPr>
          <w:rFonts w:ascii="Times New Roman" w:eastAsia="Calibri" w:hAnsi="Times New Roman" w:cs="Times New Roman"/>
        </w:rPr>
        <w:t xml:space="preserve"> телефон: 8 (347) </w:t>
      </w:r>
      <w:r>
        <w:rPr>
          <w:rFonts w:ascii="Times New Roman" w:eastAsia="Calibri" w:hAnsi="Times New Roman" w:cs="Times New Roman"/>
        </w:rPr>
        <w:t>2</w:t>
      </w:r>
      <w:r w:rsidR="007A2DF1">
        <w:rPr>
          <w:rFonts w:ascii="Times New Roman" w:eastAsia="Calibri" w:hAnsi="Times New Roman" w:cs="Times New Roman"/>
        </w:rPr>
        <w:t>6</w:t>
      </w:r>
      <w:r>
        <w:rPr>
          <w:rFonts w:ascii="Times New Roman" w:eastAsia="Calibri" w:hAnsi="Times New Roman" w:cs="Times New Roman"/>
        </w:rPr>
        <w:t>8-</w:t>
      </w:r>
      <w:r w:rsidR="007A2DF1">
        <w:rPr>
          <w:rFonts w:ascii="Times New Roman" w:eastAsia="Calibri" w:hAnsi="Times New Roman" w:cs="Times New Roman"/>
        </w:rPr>
        <w:t>1</w:t>
      </w:r>
      <w:r>
        <w:rPr>
          <w:rFonts w:ascii="Times New Roman" w:eastAsia="Calibri" w:hAnsi="Times New Roman" w:cs="Times New Roman"/>
        </w:rPr>
        <w:t>2</w:t>
      </w:r>
      <w:r w:rsidRPr="004A356B">
        <w:rPr>
          <w:rFonts w:ascii="Times New Roman" w:eastAsia="Calibri" w:hAnsi="Times New Roman" w:cs="Times New Roman"/>
        </w:rPr>
        <w:t>-</w:t>
      </w:r>
      <w:r w:rsidR="007A2DF1">
        <w:rPr>
          <w:rFonts w:ascii="Times New Roman" w:eastAsia="Calibri" w:hAnsi="Times New Roman" w:cs="Times New Roman"/>
        </w:rPr>
        <w:t>20</w:t>
      </w:r>
      <w:r w:rsidRPr="004A356B">
        <w:rPr>
          <w:rFonts w:ascii="Times New Roman" w:eastAsia="Calibri" w:hAnsi="Times New Roman" w:cs="Times New Roman"/>
        </w:rPr>
        <w:t xml:space="preserve"> (</w:t>
      </w:r>
      <w:r>
        <w:rPr>
          <w:rFonts w:ascii="Times New Roman" w:eastAsia="Calibri" w:hAnsi="Times New Roman" w:cs="Times New Roman"/>
        </w:rPr>
        <w:t>приемная</w:t>
      </w:r>
      <w:r w:rsidRPr="004A356B">
        <w:rPr>
          <w:rFonts w:ascii="Times New Roman" w:eastAsia="Calibri" w:hAnsi="Times New Roman" w:cs="Times New Roman"/>
        </w:rPr>
        <w:t>)</w:t>
      </w:r>
      <w:r>
        <w:rPr>
          <w:rFonts w:ascii="Times New Roman" w:eastAsia="Calibri" w:hAnsi="Times New Roman" w:cs="Times New Roman"/>
        </w:rPr>
        <w:t xml:space="preserve">. </w:t>
      </w:r>
    </w:p>
    <w:p w:rsidR="00DD153F" w:rsidRPr="008C5F76" w:rsidRDefault="00DD153F" w:rsidP="00DD153F">
      <w:pPr>
        <w:autoSpaceDE w:val="0"/>
        <w:autoSpaceDN w:val="0"/>
        <w:adjustRightInd w:val="0"/>
        <w:spacing w:after="0" w:line="240" w:lineRule="auto"/>
        <w:ind w:firstLine="708"/>
        <w:jc w:val="both"/>
        <w:rPr>
          <w:rStyle w:val="af5"/>
          <w:rFonts w:ascii="Times New Roman" w:hAnsi="Times New Roman" w:cs="Times New Roman"/>
          <w:b/>
          <w:color w:val="008582"/>
          <w:sz w:val="24"/>
        </w:rPr>
      </w:pPr>
      <w:r w:rsidRPr="004A356B">
        <w:rPr>
          <w:rFonts w:ascii="Times New Roman" w:hAnsi="Times New Roman" w:cs="Times New Roman"/>
        </w:rPr>
        <w:t xml:space="preserve">Адреса </w:t>
      </w:r>
      <w:r>
        <w:rPr>
          <w:rFonts w:ascii="Times New Roman" w:hAnsi="Times New Roman" w:cs="Times New Roman"/>
        </w:rPr>
        <w:t>служб</w:t>
      </w:r>
      <w:r w:rsidRPr="004A356B">
        <w:rPr>
          <w:rFonts w:ascii="Times New Roman" w:hAnsi="Times New Roman" w:cs="Times New Roman"/>
        </w:rPr>
        <w:t xml:space="preserve"> присоединения потребителей в Производственных отделениях ООО «</w:t>
      </w:r>
      <w:r>
        <w:rPr>
          <w:rFonts w:ascii="Times New Roman" w:hAnsi="Times New Roman" w:cs="Times New Roman"/>
        </w:rPr>
        <w:t>ГИП-Электро</w:t>
      </w:r>
      <w:r w:rsidRPr="004A356B">
        <w:rPr>
          <w:rFonts w:ascii="Times New Roman" w:hAnsi="Times New Roman" w:cs="Times New Roman"/>
        </w:rPr>
        <w:t>», расположенных на территории Республики Башкортостан, указаны на официальном сайте  ООО «</w:t>
      </w:r>
      <w:r>
        <w:rPr>
          <w:rFonts w:ascii="Times New Roman" w:hAnsi="Times New Roman" w:cs="Times New Roman"/>
        </w:rPr>
        <w:t>ГИП-Электро</w:t>
      </w:r>
      <w:r w:rsidRPr="004A356B">
        <w:rPr>
          <w:rFonts w:ascii="Times New Roman" w:hAnsi="Times New Roman" w:cs="Times New Roman"/>
        </w:rPr>
        <w:t>» в сети «Интернет»</w:t>
      </w:r>
      <w:r w:rsidRPr="004A356B">
        <w:rPr>
          <w:rFonts w:ascii="Times New Roman" w:hAnsi="Times New Roman" w:cs="Times New Roman"/>
          <w:color w:val="0066FF"/>
        </w:rPr>
        <w:t xml:space="preserve"> </w:t>
      </w:r>
      <w:r w:rsidRPr="008C5F76">
        <w:rPr>
          <w:rFonts w:ascii="Times New Roman" w:eastAsia="Calibri" w:hAnsi="Times New Roman" w:cs="Times New Roman"/>
          <w:b/>
          <w:color w:val="008582"/>
          <w:sz w:val="24"/>
          <w:lang w:val="en-US"/>
        </w:rPr>
        <w:t>http</w:t>
      </w:r>
      <w:r w:rsidRPr="008C5F76">
        <w:rPr>
          <w:rFonts w:ascii="Times New Roman" w:eastAsia="Calibri" w:hAnsi="Times New Roman" w:cs="Times New Roman"/>
          <w:b/>
          <w:color w:val="008582"/>
          <w:sz w:val="24"/>
        </w:rPr>
        <w:t>://</w:t>
      </w:r>
      <w:proofErr w:type="spellStart"/>
      <w:r w:rsidRPr="008C5F76">
        <w:rPr>
          <w:rFonts w:ascii="Times New Roman" w:eastAsia="Calibri" w:hAnsi="Times New Roman" w:cs="Times New Roman"/>
          <w:b/>
          <w:color w:val="008582"/>
          <w:sz w:val="24"/>
          <w:lang w:val="en-US"/>
        </w:rPr>
        <w:t>gipelektro</w:t>
      </w:r>
      <w:proofErr w:type="spellEnd"/>
      <w:r w:rsidRPr="008C5F76">
        <w:rPr>
          <w:rFonts w:ascii="Times New Roman" w:eastAsia="Calibri" w:hAnsi="Times New Roman" w:cs="Times New Roman"/>
          <w:b/>
          <w:color w:val="008582"/>
          <w:sz w:val="24"/>
        </w:rPr>
        <w:t>.</w:t>
      </w:r>
      <w:proofErr w:type="spellStart"/>
      <w:r w:rsidRPr="008C5F76">
        <w:rPr>
          <w:rFonts w:ascii="Times New Roman" w:eastAsia="Calibri" w:hAnsi="Times New Roman" w:cs="Times New Roman"/>
          <w:b/>
          <w:color w:val="008582"/>
          <w:sz w:val="24"/>
          <w:lang w:val="en-US"/>
        </w:rPr>
        <w:t>ru</w:t>
      </w:r>
      <w:proofErr w:type="spellEnd"/>
      <w:r w:rsidRPr="008C5F76">
        <w:rPr>
          <w:rFonts w:ascii="Times New Roman" w:eastAsia="Calibri" w:hAnsi="Times New Roman" w:cs="Times New Roman"/>
          <w:b/>
          <w:color w:val="008582"/>
          <w:sz w:val="24"/>
        </w:rPr>
        <w:t>/</w:t>
      </w:r>
    </w:p>
    <w:p w:rsidR="00DD153F" w:rsidRPr="004A356B" w:rsidRDefault="00DD153F" w:rsidP="00DD153F">
      <w:pPr>
        <w:spacing w:after="0" w:line="240" w:lineRule="auto"/>
        <w:ind w:firstLine="708"/>
        <w:jc w:val="both"/>
        <w:rPr>
          <w:rFonts w:ascii="Times New Roman" w:hAnsi="Times New Roman" w:cs="Times New Roman"/>
        </w:rPr>
      </w:pPr>
      <w:r w:rsidRPr="004A356B">
        <w:rPr>
          <w:rFonts w:ascii="Times New Roman" w:hAnsi="Times New Roman" w:cs="Times New Roman"/>
        </w:rPr>
        <w:t xml:space="preserve">При наличии обращений (жалоб) по вопросам технологического присоединения необходимо обратиться в </w:t>
      </w:r>
      <w:r>
        <w:rPr>
          <w:rFonts w:ascii="Times New Roman" w:eastAsia="Calibri" w:hAnsi="Times New Roman" w:cs="Times New Roman"/>
        </w:rPr>
        <w:t>центральный офис в г. Уфе</w:t>
      </w:r>
      <w:r w:rsidRPr="004A356B">
        <w:rPr>
          <w:rFonts w:ascii="Times New Roman" w:hAnsi="Times New Roman" w:cs="Times New Roman"/>
        </w:rPr>
        <w:t xml:space="preserve"> по адресу:</w:t>
      </w:r>
      <w:r w:rsidR="007F0AA4">
        <w:rPr>
          <w:rFonts w:ascii="Times New Roman" w:hAnsi="Times New Roman" w:cs="Times New Roman"/>
        </w:rPr>
        <w:t xml:space="preserve">              </w:t>
      </w:r>
      <w:bookmarkStart w:id="0" w:name="_GoBack"/>
      <w:bookmarkEnd w:id="0"/>
      <w:r w:rsidRPr="004A356B">
        <w:rPr>
          <w:rFonts w:ascii="Times New Roman" w:hAnsi="Times New Roman" w:cs="Times New Roman"/>
        </w:rPr>
        <w:t xml:space="preserve"> </w:t>
      </w:r>
      <w:r w:rsidR="007A2DF1">
        <w:rPr>
          <w:rFonts w:ascii="Times New Roman" w:eastAsia="Calibri" w:hAnsi="Times New Roman" w:cs="Times New Roman"/>
        </w:rPr>
        <w:t xml:space="preserve">г. Уфа, </w:t>
      </w:r>
      <w:r w:rsidR="007A2DF1" w:rsidRPr="004A356B">
        <w:rPr>
          <w:rFonts w:ascii="Times New Roman" w:hAnsi="Times New Roman" w:cs="Times New Roman"/>
        </w:rPr>
        <w:t>ул.</w:t>
      </w:r>
      <w:r w:rsidR="007A2DF1">
        <w:rPr>
          <w:rFonts w:ascii="Times New Roman" w:hAnsi="Times New Roman" w:cs="Times New Roman"/>
        </w:rPr>
        <w:t>Бессонова, 2Б</w:t>
      </w:r>
      <w:r w:rsidRPr="004A356B">
        <w:rPr>
          <w:rFonts w:ascii="Times New Roman" w:hAnsi="Times New Roman" w:cs="Times New Roman"/>
        </w:rPr>
        <w:t>.</w:t>
      </w:r>
    </w:p>
    <w:p w:rsidR="00DD153F" w:rsidRPr="00B8308D" w:rsidRDefault="00DD153F" w:rsidP="00DD153F">
      <w:pPr>
        <w:spacing w:after="0" w:line="240" w:lineRule="auto"/>
        <w:jc w:val="both"/>
        <w:outlineLvl w:val="0"/>
        <w:rPr>
          <w:sz w:val="24"/>
          <w:szCs w:val="24"/>
        </w:rPr>
      </w:pPr>
    </w:p>
    <w:p w:rsidR="000653F9" w:rsidRPr="00E87661" w:rsidRDefault="000653F9" w:rsidP="00DD153F">
      <w:pPr>
        <w:spacing w:after="0" w:line="240" w:lineRule="auto"/>
        <w:ind w:firstLine="708"/>
        <w:jc w:val="both"/>
        <w:outlineLvl w:val="0"/>
        <w:rPr>
          <w:rFonts w:ascii="Times New Roman" w:hAnsi="Times New Roman" w:cs="Times New Roman"/>
        </w:rPr>
      </w:pPr>
    </w:p>
    <w:sectPr w:rsidR="000653F9" w:rsidRPr="00E87661" w:rsidSect="00DD153F">
      <w:endnotePr>
        <w:numFmt w:val="decimal"/>
        <w:numStart w:val="2"/>
      </w:endnotePr>
      <w:type w:val="continuous"/>
      <w:pgSz w:w="16838" w:h="11906" w:orient="landscape"/>
      <w:pgMar w:top="1134" w:right="850" w:bottom="709" w:left="1276" w:header="720" w:footer="305"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950" w:rsidRDefault="00261950" w:rsidP="00DC7CA8">
      <w:pPr>
        <w:spacing w:after="0" w:line="240" w:lineRule="auto"/>
      </w:pPr>
      <w:r>
        <w:separator/>
      </w:r>
    </w:p>
  </w:endnote>
  <w:endnote w:type="continuationSeparator" w:id="0">
    <w:p w:rsidR="00261950" w:rsidRDefault="00261950" w:rsidP="00DC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026946"/>
      <w:docPartObj>
        <w:docPartGallery w:val="Page Numbers (Bottom of Page)"/>
        <w:docPartUnique/>
      </w:docPartObj>
    </w:sdtPr>
    <w:sdtEndPr/>
    <w:sdtContent>
      <w:p w:rsidR="00CB2C10" w:rsidRDefault="009B0ED2">
        <w:pPr>
          <w:pStyle w:val="af9"/>
          <w:jc w:val="right"/>
        </w:pPr>
        <w:r>
          <w:fldChar w:fldCharType="begin"/>
        </w:r>
        <w:r w:rsidR="00CB2C10">
          <w:instrText>PAGE   \* MERGEFORMAT</w:instrText>
        </w:r>
        <w:r>
          <w:fldChar w:fldCharType="separate"/>
        </w:r>
        <w:r w:rsidR="007F0AA4">
          <w:rPr>
            <w:noProof/>
          </w:rPr>
          <w:t>18</w:t>
        </w:r>
        <w:r>
          <w:fldChar w:fldCharType="end"/>
        </w:r>
      </w:p>
    </w:sdtContent>
  </w:sdt>
  <w:p w:rsidR="00CB2C10" w:rsidRPr="00F17504" w:rsidRDefault="00CB2C10">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776017"/>
      <w:docPartObj>
        <w:docPartGallery w:val="Page Numbers (Bottom of Page)"/>
        <w:docPartUnique/>
      </w:docPartObj>
    </w:sdtPr>
    <w:sdtEndPr/>
    <w:sdtContent>
      <w:p w:rsidR="00CB2C10" w:rsidRDefault="009B0ED2">
        <w:pPr>
          <w:pStyle w:val="af9"/>
          <w:jc w:val="right"/>
        </w:pPr>
        <w:r>
          <w:fldChar w:fldCharType="begin"/>
        </w:r>
        <w:r w:rsidR="00CB2C10">
          <w:instrText>PAGE   \* MERGEFORMAT</w:instrText>
        </w:r>
        <w:r>
          <w:fldChar w:fldCharType="separate"/>
        </w:r>
        <w:r w:rsidR="00CB2C10">
          <w:rPr>
            <w:noProof/>
          </w:rPr>
          <w:t>1</w:t>
        </w:r>
        <w:r>
          <w:fldChar w:fldCharType="end"/>
        </w:r>
      </w:p>
    </w:sdtContent>
  </w:sdt>
  <w:p w:rsidR="00CB2C10" w:rsidRDefault="00CB2C10">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950" w:rsidRDefault="00261950" w:rsidP="00DC7CA8">
      <w:pPr>
        <w:spacing w:after="0" w:line="240" w:lineRule="auto"/>
      </w:pPr>
      <w:r>
        <w:separator/>
      </w:r>
    </w:p>
  </w:footnote>
  <w:footnote w:type="continuationSeparator" w:id="0">
    <w:p w:rsidR="00261950" w:rsidRDefault="00261950" w:rsidP="00DC7CA8">
      <w:pPr>
        <w:spacing w:after="0" w:line="240" w:lineRule="auto"/>
      </w:pPr>
      <w:r>
        <w:continuationSeparator/>
      </w:r>
    </w:p>
  </w:footnote>
  <w:footnote w:id="1">
    <w:p w:rsidR="00B413DA" w:rsidRDefault="00B413DA">
      <w:pPr>
        <w:pStyle w:val="ac"/>
      </w:pPr>
      <w:r>
        <w:rPr>
          <w:rStyle w:val="ae"/>
        </w:rPr>
        <w:footnoteRef/>
      </w:r>
      <w:r>
        <w:t xml:space="preserve"> </w:t>
      </w:r>
      <w:r w:rsidRPr="006234F5">
        <w:rPr>
          <w:rFonts w:ascii="Times New Roman" w:eastAsia="Times New Roman" w:hAnsi="Times New Roman" w:cs="Times New Roman"/>
          <w:sz w:val="16"/>
          <w:szCs w:val="16"/>
          <w:lang w:eastAsia="ru-RU"/>
        </w:rPr>
        <w:t>Стороны соглашения о перераспределении мощности (далее по тексту - стороны).</w:t>
      </w:r>
    </w:p>
  </w:footnote>
  <w:footnote w:id="2">
    <w:p w:rsidR="00B413DA" w:rsidRDefault="00B413DA" w:rsidP="00EF4351">
      <w:pPr>
        <w:pStyle w:val="ac"/>
        <w:jc w:val="both"/>
        <w:rPr>
          <w:rFonts w:ascii="Times New Roman" w:hAnsi="Times New Roman" w:cs="Times New Roman"/>
          <w:sz w:val="16"/>
          <w:szCs w:val="16"/>
        </w:rPr>
      </w:pPr>
      <w:r>
        <w:rPr>
          <w:rStyle w:val="ae"/>
        </w:rPr>
        <w:t>3</w:t>
      </w:r>
      <w:r>
        <w:t xml:space="preserve"> </w:t>
      </w:r>
      <w:r w:rsidRPr="006234F5">
        <w:rPr>
          <w:rFonts w:ascii="Times New Roman" w:hAnsi="Times New Roman" w:cs="Times New Roman"/>
          <w:sz w:val="16"/>
          <w:szCs w:val="16"/>
        </w:rPr>
        <w:t xml:space="preserve">«Правила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РФ от 27.12.2004 № 861 (далее по тексту </w:t>
      </w:r>
      <w:proofErr w:type="gramStart"/>
      <w:r w:rsidRPr="006234F5">
        <w:rPr>
          <w:rFonts w:ascii="Times New Roman" w:hAnsi="Times New Roman" w:cs="Times New Roman"/>
          <w:sz w:val="16"/>
          <w:szCs w:val="16"/>
        </w:rPr>
        <w:t>–П</w:t>
      </w:r>
      <w:proofErr w:type="gramEnd"/>
      <w:r w:rsidRPr="006234F5">
        <w:rPr>
          <w:rFonts w:ascii="Times New Roman" w:hAnsi="Times New Roman" w:cs="Times New Roman"/>
          <w:sz w:val="16"/>
          <w:szCs w:val="16"/>
        </w:rPr>
        <w:t>равила).</w:t>
      </w:r>
    </w:p>
    <w:p w:rsidR="00DD153F" w:rsidRPr="005C0DD1" w:rsidRDefault="00DD153F" w:rsidP="00DD153F">
      <w:pPr>
        <w:pStyle w:val="ac"/>
      </w:pPr>
      <w:r>
        <w:rPr>
          <w:rStyle w:val="ae"/>
        </w:rPr>
        <w:t>4</w:t>
      </w:r>
      <w:r>
        <w:t xml:space="preserve"> </w:t>
      </w:r>
      <w:r w:rsidRPr="006234F5">
        <w:rPr>
          <w:rFonts w:ascii="Times New Roman" w:hAnsi="Times New Roman" w:cs="Times New Roman"/>
          <w:sz w:val="16"/>
          <w:szCs w:val="16"/>
        </w:rPr>
        <w:t>Договор об осуществлении технологического присоединения к электрическим сетям (далее по текст</w:t>
      </w:r>
      <w:proofErr w:type="gramStart"/>
      <w:r w:rsidRPr="006234F5">
        <w:rPr>
          <w:rFonts w:ascii="Times New Roman" w:hAnsi="Times New Roman" w:cs="Times New Roman"/>
          <w:sz w:val="16"/>
          <w:szCs w:val="16"/>
        </w:rPr>
        <w:t>у-</w:t>
      </w:r>
      <w:proofErr w:type="gramEnd"/>
      <w:r w:rsidRPr="006234F5">
        <w:rPr>
          <w:rFonts w:ascii="Times New Roman" w:hAnsi="Times New Roman" w:cs="Times New Roman"/>
          <w:sz w:val="16"/>
          <w:szCs w:val="16"/>
        </w:rPr>
        <w:t xml:space="preserve"> договор).</w:t>
      </w:r>
    </w:p>
    <w:p w:rsidR="00B413DA" w:rsidRDefault="00B413DA" w:rsidP="00EF4351">
      <w:pPr>
        <w:pStyle w:val="ac"/>
        <w:jc w:val="both"/>
      </w:pPr>
    </w:p>
  </w:footnote>
  <w:footnote w:id="3">
    <w:p w:rsidR="00B413DA" w:rsidRPr="00B413DA" w:rsidRDefault="00B413DA" w:rsidP="00225FE9">
      <w:pPr>
        <w:pStyle w:val="ac"/>
        <w:rPr>
          <w:rFonts w:ascii="Times New Roman" w:hAnsi="Times New Roman" w:cs="Times New Roman"/>
          <w:sz w:val="16"/>
        </w:rPr>
      </w:pPr>
      <w:r w:rsidRPr="00DD153F">
        <w:rPr>
          <w:rStyle w:val="ae"/>
          <w:rFonts w:ascii="Times New Roman" w:hAnsi="Times New Roman" w:cs="Times New Roman"/>
          <w:sz w:val="18"/>
        </w:rPr>
        <w:footnoteRef/>
      </w:r>
      <w:r w:rsidRPr="00DD153F">
        <w:rPr>
          <w:rFonts w:ascii="Times New Roman" w:hAnsi="Times New Roman" w:cs="Times New Roman"/>
          <w:sz w:val="18"/>
        </w:rPr>
        <w:t xml:space="preserve"> </w:t>
      </w:r>
      <w:r w:rsidRPr="00B413DA">
        <w:rPr>
          <w:rFonts w:ascii="Times New Roman" w:hAnsi="Times New Roman" w:cs="Times New Roman"/>
          <w:sz w:val="16"/>
        </w:rPr>
        <w:t xml:space="preserve">Обособленное подразделение ООО «ГИП-Электро» (далее по тексту - ОП), </w:t>
      </w:r>
      <w:r w:rsidRPr="00B413DA">
        <w:rPr>
          <w:rFonts w:ascii="Times New Roman" w:eastAsia="Calibri" w:hAnsi="Times New Roman" w:cs="Times New Roman"/>
          <w:sz w:val="16"/>
        </w:rPr>
        <w:t>Центральный офис ООО «ГИП-Электро» в г.Уфа</w:t>
      </w:r>
      <w:r w:rsidRPr="00B413DA">
        <w:rPr>
          <w:rFonts w:ascii="Times New Roman" w:hAnsi="Times New Roman" w:cs="Times New Roman"/>
          <w:sz w:val="16"/>
        </w:rPr>
        <w:t xml:space="preserve"> Служба технологического присоединения потребителей  (далее по тексту – СТПП).</w:t>
      </w:r>
    </w:p>
  </w:footnote>
  <w:footnote w:id="4">
    <w:p w:rsidR="00DD153F" w:rsidRPr="005C0DD1" w:rsidRDefault="00DD153F" w:rsidP="00DD153F">
      <w:pPr>
        <w:pStyle w:val="ac"/>
      </w:pPr>
    </w:p>
  </w:footnote>
  <w:footnote w:id="5">
    <w:p w:rsidR="00DD153F" w:rsidRPr="006234F5" w:rsidRDefault="00DD153F" w:rsidP="006234F5">
      <w:pPr>
        <w:autoSpaceDE w:val="0"/>
        <w:autoSpaceDN w:val="0"/>
        <w:adjustRightInd w:val="0"/>
        <w:spacing w:after="0" w:line="240" w:lineRule="auto"/>
        <w:jc w:val="both"/>
        <w:rPr>
          <w:rFonts w:ascii="Times New Roman" w:hAnsi="Times New Roman" w:cs="Times New Roman"/>
          <w:sz w:val="16"/>
          <w:szCs w:val="16"/>
        </w:rPr>
      </w:pPr>
      <w:r>
        <w:rPr>
          <w:rStyle w:val="ae"/>
          <w:sz w:val="20"/>
          <w:szCs w:val="20"/>
        </w:rPr>
        <w:t>5</w:t>
      </w:r>
      <w:r w:rsidRPr="006234F5">
        <w:rPr>
          <w:rFonts w:ascii="Times New Roman" w:hAnsi="Times New Roman" w:cs="Times New Roman"/>
          <w:sz w:val="16"/>
          <w:szCs w:val="16"/>
        </w:rPr>
        <w:t xml:space="preserve"> Постановление Правительства РФ от 04.05.2012 № 442 "О функционировании розничных рынков электрической энергии, полном и (или) частичном ограничении режима потребления электрической энергии" (вместе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 – далее по тексту Основные положения.</w:t>
      </w:r>
    </w:p>
    <w:p w:rsidR="00DD153F" w:rsidRDefault="00DD153F">
      <w:pPr>
        <w:pStyle w:val="a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5C4A"/>
    <w:multiLevelType w:val="hybridMultilevel"/>
    <w:tmpl w:val="B0C2A5A6"/>
    <w:lvl w:ilvl="0" w:tplc="2CF64B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3">
    <w:nsid w:val="3F555F38"/>
    <w:multiLevelType w:val="hybridMultilevel"/>
    <w:tmpl w:val="B0C2A5A6"/>
    <w:lvl w:ilvl="0" w:tplc="2CF64B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68597E9D"/>
    <w:multiLevelType w:val="hybridMultilevel"/>
    <w:tmpl w:val="38E64454"/>
    <w:lvl w:ilvl="0" w:tplc="B914D666">
      <w:start w:val="1"/>
      <w:numFmt w:val="bullet"/>
      <w:lvlText w:val="•"/>
      <w:lvlJc w:val="left"/>
      <w:pPr>
        <w:tabs>
          <w:tab w:val="num" w:pos="720"/>
        </w:tabs>
        <w:ind w:left="720" w:hanging="360"/>
      </w:pPr>
      <w:rPr>
        <w:rFonts w:ascii="Times New Roman" w:hAnsi="Times New Roman" w:hint="default"/>
      </w:rPr>
    </w:lvl>
    <w:lvl w:ilvl="1" w:tplc="8CE4B074" w:tentative="1">
      <w:start w:val="1"/>
      <w:numFmt w:val="bullet"/>
      <w:lvlText w:val="•"/>
      <w:lvlJc w:val="left"/>
      <w:pPr>
        <w:tabs>
          <w:tab w:val="num" w:pos="1440"/>
        </w:tabs>
        <w:ind w:left="1440" w:hanging="360"/>
      </w:pPr>
      <w:rPr>
        <w:rFonts w:ascii="Times New Roman" w:hAnsi="Times New Roman" w:hint="default"/>
      </w:rPr>
    </w:lvl>
    <w:lvl w:ilvl="2" w:tplc="CBD08464" w:tentative="1">
      <w:start w:val="1"/>
      <w:numFmt w:val="bullet"/>
      <w:lvlText w:val="•"/>
      <w:lvlJc w:val="left"/>
      <w:pPr>
        <w:tabs>
          <w:tab w:val="num" w:pos="2160"/>
        </w:tabs>
        <w:ind w:left="2160" w:hanging="360"/>
      </w:pPr>
      <w:rPr>
        <w:rFonts w:ascii="Times New Roman" w:hAnsi="Times New Roman" w:hint="default"/>
      </w:rPr>
    </w:lvl>
    <w:lvl w:ilvl="3" w:tplc="8ED4EBF4" w:tentative="1">
      <w:start w:val="1"/>
      <w:numFmt w:val="bullet"/>
      <w:lvlText w:val="•"/>
      <w:lvlJc w:val="left"/>
      <w:pPr>
        <w:tabs>
          <w:tab w:val="num" w:pos="2880"/>
        </w:tabs>
        <w:ind w:left="2880" w:hanging="360"/>
      </w:pPr>
      <w:rPr>
        <w:rFonts w:ascii="Times New Roman" w:hAnsi="Times New Roman" w:hint="default"/>
      </w:rPr>
    </w:lvl>
    <w:lvl w:ilvl="4" w:tplc="70142234" w:tentative="1">
      <w:start w:val="1"/>
      <w:numFmt w:val="bullet"/>
      <w:lvlText w:val="•"/>
      <w:lvlJc w:val="left"/>
      <w:pPr>
        <w:tabs>
          <w:tab w:val="num" w:pos="3600"/>
        </w:tabs>
        <w:ind w:left="3600" w:hanging="360"/>
      </w:pPr>
      <w:rPr>
        <w:rFonts w:ascii="Times New Roman" w:hAnsi="Times New Roman" w:hint="default"/>
      </w:rPr>
    </w:lvl>
    <w:lvl w:ilvl="5" w:tplc="A9941714" w:tentative="1">
      <w:start w:val="1"/>
      <w:numFmt w:val="bullet"/>
      <w:lvlText w:val="•"/>
      <w:lvlJc w:val="left"/>
      <w:pPr>
        <w:tabs>
          <w:tab w:val="num" w:pos="4320"/>
        </w:tabs>
        <w:ind w:left="4320" w:hanging="360"/>
      </w:pPr>
      <w:rPr>
        <w:rFonts w:ascii="Times New Roman" w:hAnsi="Times New Roman" w:hint="default"/>
      </w:rPr>
    </w:lvl>
    <w:lvl w:ilvl="6" w:tplc="9F0E8C6A" w:tentative="1">
      <w:start w:val="1"/>
      <w:numFmt w:val="bullet"/>
      <w:lvlText w:val="•"/>
      <w:lvlJc w:val="left"/>
      <w:pPr>
        <w:tabs>
          <w:tab w:val="num" w:pos="5040"/>
        </w:tabs>
        <w:ind w:left="5040" w:hanging="360"/>
      </w:pPr>
      <w:rPr>
        <w:rFonts w:ascii="Times New Roman" w:hAnsi="Times New Roman" w:hint="default"/>
      </w:rPr>
    </w:lvl>
    <w:lvl w:ilvl="7" w:tplc="3720434A" w:tentative="1">
      <w:start w:val="1"/>
      <w:numFmt w:val="bullet"/>
      <w:lvlText w:val="•"/>
      <w:lvlJc w:val="left"/>
      <w:pPr>
        <w:tabs>
          <w:tab w:val="num" w:pos="5760"/>
        </w:tabs>
        <w:ind w:left="5760" w:hanging="360"/>
      </w:pPr>
      <w:rPr>
        <w:rFonts w:ascii="Times New Roman" w:hAnsi="Times New Roman" w:hint="default"/>
      </w:rPr>
    </w:lvl>
    <w:lvl w:ilvl="8" w:tplc="CC5C7C8E" w:tentative="1">
      <w:start w:val="1"/>
      <w:numFmt w:val="bullet"/>
      <w:lvlText w:val="•"/>
      <w:lvlJc w:val="left"/>
      <w:pPr>
        <w:tabs>
          <w:tab w:val="num" w:pos="6480"/>
        </w:tabs>
        <w:ind w:left="6480" w:hanging="360"/>
      </w:pPr>
      <w:rPr>
        <w:rFonts w:ascii="Times New Roman" w:hAnsi="Times New Roman" w:hint="default"/>
      </w:rPr>
    </w:lvl>
  </w:abstractNum>
  <w:abstractNum w:abstractNumId="8">
    <w:nsid w:val="6B1967BA"/>
    <w:multiLevelType w:val="hybridMultilevel"/>
    <w:tmpl w:val="B0C2A5A6"/>
    <w:lvl w:ilvl="0" w:tplc="2CF64B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5"/>
  </w:num>
  <w:num w:numId="3">
    <w:abstractNumId w:val="4"/>
  </w:num>
  <w:num w:numId="4">
    <w:abstractNumId w:val="1"/>
  </w:num>
  <w:num w:numId="5">
    <w:abstractNumId w:val="6"/>
  </w:num>
  <w:num w:numId="6">
    <w:abstractNumId w:val="7"/>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53F9"/>
    <w:rsid w:val="00000C6B"/>
    <w:rsid w:val="00000CC2"/>
    <w:rsid w:val="00003C7D"/>
    <w:rsid w:val="00007FDA"/>
    <w:rsid w:val="0001162F"/>
    <w:rsid w:val="000136F8"/>
    <w:rsid w:val="000228D6"/>
    <w:rsid w:val="00022F24"/>
    <w:rsid w:val="0002340B"/>
    <w:rsid w:val="000237B9"/>
    <w:rsid w:val="00023EA5"/>
    <w:rsid w:val="0002598C"/>
    <w:rsid w:val="00026177"/>
    <w:rsid w:val="00027931"/>
    <w:rsid w:val="000341EE"/>
    <w:rsid w:val="0004613C"/>
    <w:rsid w:val="00053198"/>
    <w:rsid w:val="00060516"/>
    <w:rsid w:val="000653F9"/>
    <w:rsid w:val="00071F50"/>
    <w:rsid w:val="00073823"/>
    <w:rsid w:val="000825BA"/>
    <w:rsid w:val="00082F67"/>
    <w:rsid w:val="00092E1A"/>
    <w:rsid w:val="000A2A11"/>
    <w:rsid w:val="000A3335"/>
    <w:rsid w:val="000A5FEE"/>
    <w:rsid w:val="000A6297"/>
    <w:rsid w:val="000B052E"/>
    <w:rsid w:val="000B0D0B"/>
    <w:rsid w:val="000B4AE1"/>
    <w:rsid w:val="000C332F"/>
    <w:rsid w:val="000C6F32"/>
    <w:rsid w:val="000D0187"/>
    <w:rsid w:val="000D0D64"/>
    <w:rsid w:val="000D3384"/>
    <w:rsid w:val="000D474D"/>
    <w:rsid w:val="000D7B52"/>
    <w:rsid w:val="000E2466"/>
    <w:rsid w:val="000E710C"/>
    <w:rsid w:val="000E7621"/>
    <w:rsid w:val="000F0CED"/>
    <w:rsid w:val="000F4C79"/>
    <w:rsid w:val="000F7A53"/>
    <w:rsid w:val="001120E8"/>
    <w:rsid w:val="001126EB"/>
    <w:rsid w:val="001417B2"/>
    <w:rsid w:val="001427CC"/>
    <w:rsid w:val="00142834"/>
    <w:rsid w:val="00142EA5"/>
    <w:rsid w:val="0014319C"/>
    <w:rsid w:val="00144198"/>
    <w:rsid w:val="001452AF"/>
    <w:rsid w:val="00145F40"/>
    <w:rsid w:val="001533DF"/>
    <w:rsid w:val="00164660"/>
    <w:rsid w:val="00165B15"/>
    <w:rsid w:val="00166D9F"/>
    <w:rsid w:val="00170113"/>
    <w:rsid w:val="001707AD"/>
    <w:rsid w:val="00174B49"/>
    <w:rsid w:val="00175337"/>
    <w:rsid w:val="00176D05"/>
    <w:rsid w:val="00180FF9"/>
    <w:rsid w:val="00182892"/>
    <w:rsid w:val="00187BF5"/>
    <w:rsid w:val="0019014D"/>
    <w:rsid w:val="001927A1"/>
    <w:rsid w:val="001952CC"/>
    <w:rsid w:val="00195358"/>
    <w:rsid w:val="001A2C63"/>
    <w:rsid w:val="001B2E8E"/>
    <w:rsid w:val="001B5184"/>
    <w:rsid w:val="001C78E3"/>
    <w:rsid w:val="001D45A0"/>
    <w:rsid w:val="001D60D8"/>
    <w:rsid w:val="001E121C"/>
    <w:rsid w:val="001F1E7B"/>
    <w:rsid w:val="001F3A52"/>
    <w:rsid w:val="001F72EE"/>
    <w:rsid w:val="00206CD3"/>
    <w:rsid w:val="00210E38"/>
    <w:rsid w:val="002110D0"/>
    <w:rsid w:val="0021262A"/>
    <w:rsid w:val="0022592F"/>
    <w:rsid w:val="00225FE9"/>
    <w:rsid w:val="0022778E"/>
    <w:rsid w:val="0022795D"/>
    <w:rsid w:val="00231805"/>
    <w:rsid w:val="00232015"/>
    <w:rsid w:val="002324D7"/>
    <w:rsid w:val="00233155"/>
    <w:rsid w:val="00233DAE"/>
    <w:rsid w:val="0023470D"/>
    <w:rsid w:val="002373C6"/>
    <w:rsid w:val="00242530"/>
    <w:rsid w:val="0024423C"/>
    <w:rsid w:val="0024553C"/>
    <w:rsid w:val="002501B2"/>
    <w:rsid w:val="00251BEC"/>
    <w:rsid w:val="00261950"/>
    <w:rsid w:val="00266BCB"/>
    <w:rsid w:val="00270C48"/>
    <w:rsid w:val="00290CE7"/>
    <w:rsid w:val="002917C9"/>
    <w:rsid w:val="002948E6"/>
    <w:rsid w:val="0029622E"/>
    <w:rsid w:val="002963F2"/>
    <w:rsid w:val="002978AF"/>
    <w:rsid w:val="002A16A3"/>
    <w:rsid w:val="002A3BA1"/>
    <w:rsid w:val="002A4954"/>
    <w:rsid w:val="002A5552"/>
    <w:rsid w:val="002B543B"/>
    <w:rsid w:val="002B67E8"/>
    <w:rsid w:val="002C24EC"/>
    <w:rsid w:val="002C56E2"/>
    <w:rsid w:val="002D09A3"/>
    <w:rsid w:val="002D1339"/>
    <w:rsid w:val="002D7093"/>
    <w:rsid w:val="002E0E93"/>
    <w:rsid w:val="002E1BE1"/>
    <w:rsid w:val="00300881"/>
    <w:rsid w:val="00320EED"/>
    <w:rsid w:val="0032200A"/>
    <w:rsid w:val="0032230E"/>
    <w:rsid w:val="00325E81"/>
    <w:rsid w:val="00326913"/>
    <w:rsid w:val="00341C28"/>
    <w:rsid w:val="003430A5"/>
    <w:rsid w:val="00344447"/>
    <w:rsid w:val="00347A15"/>
    <w:rsid w:val="003531D6"/>
    <w:rsid w:val="0037142D"/>
    <w:rsid w:val="003808C7"/>
    <w:rsid w:val="00381690"/>
    <w:rsid w:val="0038328B"/>
    <w:rsid w:val="003858A4"/>
    <w:rsid w:val="00391644"/>
    <w:rsid w:val="0039509C"/>
    <w:rsid w:val="003A1AA5"/>
    <w:rsid w:val="003A6292"/>
    <w:rsid w:val="003B555E"/>
    <w:rsid w:val="003B6F93"/>
    <w:rsid w:val="003C556E"/>
    <w:rsid w:val="003C6E04"/>
    <w:rsid w:val="003D0945"/>
    <w:rsid w:val="003D4D3D"/>
    <w:rsid w:val="003D5B9F"/>
    <w:rsid w:val="003F39CA"/>
    <w:rsid w:val="003F4A21"/>
    <w:rsid w:val="003F5301"/>
    <w:rsid w:val="00401788"/>
    <w:rsid w:val="0040345C"/>
    <w:rsid w:val="00405B1D"/>
    <w:rsid w:val="00405E12"/>
    <w:rsid w:val="0041124A"/>
    <w:rsid w:val="00420452"/>
    <w:rsid w:val="00432B15"/>
    <w:rsid w:val="00433AA7"/>
    <w:rsid w:val="00435233"/>
    <w:rsid w:val="00437E4A"/>
    <w:rsid w:val="00441471"/>
    <w:rsid w:val="00442712"/>
    <w:rsid w:val="0044343C"/>
    <w:rsid w:val="00443775"/>
    <w:rsid w:val="00443812"/>
    <w:rsid w:val="00444851"/>
    <w:rsid w:val="004470C9"/>
    <w:rsid w:val="00450CA4"/>
    <w:rsid w:val="004523EB"/>
    <w:rsid w:val="00465595"/>
    <w:rsid w:val="00472475"/>
    <w:rsid w:val="004847C9"/>
    <w:rsid w:val="00485D68"/>
    <w:rsid w:val="00490747"/>
    <w:rsid w:val="00491591"/>
    <w:rsid w:val="004943E7"/>
    <w:rsid w:val="00494D19"/>
    <w:rsid w:val="00495486"/>
    <w:rsid w:val="004A1307"/>
    <w:rsid w:val="004A4D60"/>
    <w:rsid w:val="004B5309"/>
    <w:rsid w:val="004B7C03"/>
    <w:rsid w:val="004C1A21"/>
    <w:rsid w:val="004C468F"/>
    <w:rsid w:val="004D2FC8"/>
    <w:rsid w:val="004D6919"/>
    <w:rsid w:val="004E293F"/>
    <w:rsid w:val="004E3412"/>
    <w:rsid w:val="004F0B7A"/>
    <w:rsid w:val="004F397D"/>
    <w:rsid w:val="004F68F4"/>
    <w:rsid w:val="004F6E30"/>
    <w:rsid w:val="00506100"/>
    <w:rsid w:val="00506F32"/>
    <w:rsid w:val="005079B4"/>
    <w:rsid w:val="0051045A"/>
    <w:rsid w:val="00510EF5"/>
    <w:rsid w:val="0051352D"/>
    <w:rsid w:val="0052359C"/>
    <w:rsid w:val="00524428"/>
    <w:rsid w:val="0053462D"/>
    <w:rsid w:val="00534E9A"/>
    <w:rsid w:val="00537AA9"/>
    <w:rsid w:val="00544C61"/>
    <w:rsid w:val="00545DF6"/>
    <w:rsid w:val="00554191"/>
    <w:rsid w:val="00554D22"/>
    <w:rsid w:val="00557796"/>
    <w:rsid w:val="005636DD"/>
    <w:rsid w:val="0056768A"/>
    <w:rsid w:val="00572ACC"/>
    <w:rsid w:val="00577BA0"/>
    <w:rsid w:val="005829DB"/>
    <w:rsid w:val="00584BD8"/>
    <w:rsid w:val="00585A06"/>
    <w:rsid w:val="00590453"/>
    <w:rsid w:val="005950A6"/>
    <w:rsid w:val="005A466C"/>
    <w:rsid w:val="005B627E"/>
    <w:rsid w:val="005C0DD1"/>
    <w:rsid w:val="005C22A7"/>
    <w:rsid w:val="005C43A2"/>
    <w:rsid w:val="005C74CC"/>
    <w:rsid w:val="005E038D"/>
    <w:rsid w:val="005E5AAE"/>
    <w:rsid w:val="005F1866"/>
    <w:rsid w:val="005F2F3E"/>
    <w:rsid w:val="0060194F"/>
    <w:rsid w:val="00602DEA"/>
    <w:rsid w:val="00607F45"/>
    <w:rsid w:val="00612E28"/>
    <w:rsid w:val="00614532"/>
    <w:rsid w:val="00617CED"/>
    <w:rsid w:val="00620A85"/>
    <w:rsid w:val="00620C3D"/>
    <w:rsid w:val="006228A9"/>
    <w:rsid w:val="006228BB"/>
    <w:rsid w:val="006234F5"/>
    <w:rsid w:val="00625F34"/>
    <w:rsid w:val="00640439"/>
    <w:rsid w:val="00645229"/>
    <w:rsid w:val="0065173C"/>
    <w:rsid w:val="00652360"/>
    <w:rsid w:val="00652E28"/>
    <w:rsid w:val="00653486"/>
    <w:rsid w:val="00660F86"/>
    <w:rsid w:val="0066375B"/>
    <w:rsid w:val="00664ED5"/>
    <w:rsid w:val="006664FC"/>
    <w:rsid w:val="00666E7C"/>
    <w:rsid w:val="0067239B"/>
    <w:rsid w:val="00675C95"/>
    <w:rsid w:val="00675DBB"/>
    <w:rsid w:val="00677F5A"/>
    <w:rsid w:val="00684142"/>
    <w:rsid w:val="00687530"/>
    <w:rsid w:val="00690D12"/>
    <w:rsid w:val="00690E45"/>
    <w:rsid w:val="00695531"/>
    <w:rsid w:val="006A3ACA"/>
    <w:rsid w:val="006A6D4F"/>
    <w:rsid w:val="006B0B31"/>
    <w:rsid w:val="006B7FCD"/>
    <w:rsid w:val="006D2EDE"/>
    <w:rsid w:val="006F2514"/>
    <w:rsid w:val="006F2FFE"/>
    <w:rsid w:val="006F446F"/>
    <w:rsid w:val="006F55A6"/>
    <w:rsid w:val="0070128B"/>
    <w:rsid w:val="0071574A"/>
    <w:rsid w:val="00720B7D"/>
    <w:rsid w:val="00722EA3"/>
    <w:rsid w:val="00733ED5"/>
    <w:rsid w:val="00750A57"/>
    <w:rsid w:val="00754F24"/>
    <w:rsid w:val="007566DE"/>
    <w:rsid w:val="007616FA"/>
    <w:rsid w:val="00762B2B"/>
    <w:rsid w:val="00764B8A"/>
    <w:rsid w:val="00776C32"/>
    <w:rsid w:val="00780130"/>
    <w:rsid w:val="0078335E"/>
    <w:rsid w:val="007877ED"/>
    <w:rsid w:val="007919F1"/>
    <w:rsid w:val="007A2C8F"/>
    <w:rsid w:val="007A2DF1"/>
    <w:rsid w:val="007B12FA"/>
    <w:rsid w:val="007B67A8"/>
    <w:rsid w:val="007C41F0"/>
    <w:rsid w:val="007C4EE4"/>
    <w:rsid w:val="007C5088"/>
    <w:rsid w:val="007C59B1"/>
    <w:rsid w:val="007D10D6"/>
    <w:rsid w:val="007D3C1A"/>
    <w:rsid w:val="007D661B"/>
    <w:rsid w:val="007D679E"/>
    <w:rsid w:val="007D7F05"/>
    <w:rsid w:val="007E41FA"/>
    <w:rsid w:val="007E780F"/>
    <w:rsid w:val="007F0AA4"/>
    <w:rsid w:val="007F10F0"/>
    <w:rsid w:val="007F20E6"/>
    <w:rsid w:val="007F23DE"/>
    <w:rsid w:val="00805092"/>
    <w:rsid w:val="00806C78"/>
    <w:rsid w:val="008100E5"/>
    <w:rsid w:val="008117CC"/>
    <w:rsid w:val="00823FF3"/>
    <w:rsid w:val="00824E68"/>
    <w:rsid w:val="008254DA"/>
    <w:rsid w:val="0082713E"/>
    <w:rsid w:val="008276FD"/>
    <w:rsid w:val="0082773A"/>
    <w:rsid w:val="008401F0"/>
    <w:rsid w:val="00843D77"/>
    <w:rsid w:val="00844D1C"/>
    <w:rsid w:val="00855E47"/>
    <w:rsid w:val="00863174"/>
    <w:rsid w:val="00866930"/>
    <w:rsid w:val="008701F2"/>
    <w:rsid w:val="008740F6"/>
    <w:rsid w:val="00877BE4"/>
    <w:rsid w:val="00880B5F"/>
    <w:rsid w:val="00881128"/>
    <w:rsid w:val="00885BEA"/>
    <w:rsid w:val="00891B6C"/>
    <w:rsid w:val="00896171"/>
    <w:rsid w:val="008A45F1"/>
    <w:rsid w:val="008B356E"/>
    <w:rsid w:val="008B55ED"/>
    <w:rsid w:val="008B562C"/>
    <w:rsid w:val="008C1468"/>
    <w:rsid w:val="008C2E25"/>
    <w:rsid w:val="008C38AD"/>
    <w:rsid w:val="008C64E4"/>
    <w:rsid w:val="008D2E8D"/>
    <w:rsid w:val="008D3F0D"/>
    <w:rsid w:val="008D4DFF"/>
    <w:rsid w:val="008E03CF"/>
    <w:rsid w:val="008E16CB"/>
    <w:rsid w:val="008E45AD"/>
    <w:rsid w:val="008E5F34"/>
    <w:rsid w:val="009001F4"/>
    <w:rsid w:val="00903FD5"/>
    <w:rsid w:val="00904E58"/>
    <w:rsid w:val="00907513"/>
    <w:rsid w:val="009109F7"/>
    <w:rsid w:val="009454F3"/>
    <w:rsid w:val="0095097C"/>
    <w:rsid w:val="009700E6"/>
    <w:rsid w:val="00981007"/>
    <w:rsid w:val="009935C7"/>
    <w:rsid w:val="00996A67"/>
    <w:rsid w:val="00996EEC"/>
    <w:rsid w:val="009B0ED2"/>
    <w:rsid w:val="009B29FC"/>
    <w:rsid w:val="009B7BCC"/>
    <w:rsid w:val="009C2F95"/>
    <w:rsid w:val="009C41AF"/>
    <w:rsid w:val="009D5F1F"/>
    <w:rsid w:val="009D7322"/>
    <w:rsid w:val="009F11EE"/>
    <w:rsid w:val="009F2630"/>
    <w:rsid w:val="00A13B84"/>
    <w:rsid w:val="00A14205"/>
    <w:rsid w:val="00A22C5F"/>
    <w:rsid w:val="00A43C4F"/>
    <w:rsid w:val="00A44E14"/>
    <w:rsid w:val="00A474DD"/>
    <w:rsid w:val="00A5329C"/>
    <w:rsid w:val="00A600E3"/>
    <w:rsid w:val="00A61E75"/>
    <w:rsid w:val="00A67783"/>
    <w:rsid w:val="00A705D8"/>
    <w:rsid w:val="00A70AB4"/>
    <w:rsid w:val="00A77DDD"/>
    <w:rsid w:val="00A83D4E"/>
    <w:rsid w:val="00AA2FF0"/>
    <w:rsid w:val="00AB65CF"/>
    <w:rsid w:val="00AB7607"/>
    <w:rsid w:val="00AE08E3"/>
    <w:rsid w:val="00AF64AE"/>
    <w:rsid w:val="00AF67C0"/>
    <w:rsid w:val="00B03DE6"/>
    <w:rsid w:val="00B04094"/>
    <w:rsid w:val="00B0512F"/>
    <w:rsid w:val="00B118E9"/>
    <w:rsid w:val="00B1471A"/>
    <w:rsid w:val="00B20EA1"/>
    <w:rsid w:val="00B20FDD"/>
    <w:rsid w:val="00B21E29"/>
    <w:rsid w:val="00B26525"/>
    <w:rsid w:val="00B305A4"/>
    <w:rsid w:val="00B30E02"/>
    <w:rsid w:val="00B40D8E"/>
    <w:rsid w:val="00B413DA"/>
    <w:rsid w:val="00B45822"/>
    <w:rsid w:val="00B462B0"/>
    <w:rsid w:val="00B50CE7"/>
    <w:rsid w:val="00B564E5"/>
    <w:rsid w:val="00B80B1C"/>
    <w:rsid w:val="00B82179"/>
    <w:rsid w:val="00B8308D"/>
    <w:rsid w:val="00B84849"/>
    <w:rsid w:val="00B8491C"/>
    <w:rsid w:val="00BA00C5"/>
    <w:rsid w:val="00BA531D"/>
    <w:rsid w:val="00BA760C"/>
    <w:rsid w:val="00BA7F88"/>
    <w:rsid w:val="00BB4032"/>
    <w:rsid w:val="00BB4972"/>
    <w:rsid w:val="00BB61F4"/>
    <w:rsid w:val="00BB7AE2"/>
    <w:rsid w:val="00BD087E"/>
    <w:rsid w:val="00BD0E00"/>
    <w:rsid w:val="00BD3DFC"/>
    <w:rsid w:val="00BD4CE1"/>
    <w:rsid w:val="00BD506A"/>
    <w:rsid w:val="00BD641E"/>
    <w:rsid w:val="00BE6575"/>
    <w:rsid w:val="00BE7298"/>
    <w:rsid w:val="00BE7362"/>
    <w:rsid w:val="00BF3AAA"/>
    <w:rsid w:val="00BF5F98"/>
    <w:rsid w:val="00BF73AD"/>
    <w:rsid w:val="00C015F8"/>
    <w:rsid w:val="00C02B7A"/>
    <w:rsid w:val="00C05A4F"/>
    <w:rsid w:val="00C079FF"/>
    <w:rsid w:val="00C20511"/>
    <w:rsid w:val="00C2064F"/>
    <w:rsid w:val="00C24702"/>
    <w:rsid w:val="00C2494A"/>
    <w:rsid w:val="00C25F4B"/>
    <w:rsid w:val="00C379FF"/>
    <w:rsid w:val="00C458B0"/>
    <w:rsid w:val="00C469B5"/>
    <w:rsid w:val="00C46B73"/>
    <w:rsid w:val="00C50855"/>
    <w:rsid w:val="00C514F8"/>
    <w:rsid w:val="00C5238F"/>
    <w:rsid w:val="00C62781"/>
    <w:rsid w:val="00C6345E"/>
    <w:rsid w:val="00C71B08"/>
    <w:rsid w:val="00C74D96"/>
    <w:rsid w:val="00C75E65"/>
    <w:rsid w:val="00C821F8"/>
    <w:rsid w:val="00C84B43"/>
    <w:rsid w:val="00C84D29"/>
    <w:rsid w:val="00C86A51"/>
    <w:rsid w:val="00C90322"/>
    <w:rsid w:val="00CA183B"/>
    <w:rsid w:val="00CA1E91"/>
    <w:rsid w:val="00CA2F64"/>
    <w:rsid w:val="00CA45CB"/>
    <w:rsid w:val="00CA7397"/>
    <w:rsid w:val="00CB017E"/>
    <w:rsid w:val="00CB2C10"/>
    <w:rsid w:val="00CB3784"/>
    <w:rsid w:val="00CB4059"/>
    <w:rsid w:val="00CB51F5"/>
    <w:rsid w:val="00CB6C50"/>
    <w:rsid w:val="00CC1A0A"/>
    <w:rsid w:val="00CC211B"/>
    <w:rsid w:val="00CD26B4"/>
    <w:rsid w:val="00CD4AAB"/>
    <w:rsid w:val="00CE18BD"/>
    <w:rsid w:val="00CF1785"/>
    <w:rsid w:val="00CF3CD8"/>
    <w:rsid w:val="00CF6EA8"/>
    <w:rsid w:val="00D06E7E"/>
    <w:rsid w:val="00D1019A"/>
    <w:rsid w:val="00D15329"/>
    <w:rsid w:val="00D15D56"/>
    <w:rsid w:val="00D15ECC"/>
    <w:rsid w:val="00D20B98"/>
    <w:rsid w:val="00D24272"/>
    <w:rsid w:val="00D27664"/>
    <w:rsid w:val="00D34055"/>
    <w:rsid w:val="00D3455D"/>
    <w:rsid w:val="00D345E7"/>
    <w:rsid w:val="00D35CF1"/>
    <w:rsid w:val="00D377EA"/>
    <w:rsid w:val="00D47D80"/>
    <w:rsid w:val="00D50CC7"/>
    <w:rsid w:val="00D52721"/>
    <w:rsid w:val="00D578C2"/>
    <w:rsid w:val="00D60CC3"/>
    <w:rsid w:val="00D61BBC"/>
    <w:rsid w:val="00D679FC"/>
    <w:rsid w:val="00D73C9D"/>
    <w:rsid w:val="00D73EAE"/>
    <w:rsid w:val="00D743FC"/>
    <w:rsid w:val="00D748FA"/>
    <w:rsid w:val="00D827AC"/>
    <w:rsid w:val="00D86F95"/>
    <w:rsid w:val="00DA29BD"/>
    <w:rsid w:val="00DA2A9F"/>
    <w:rsid w:val="00DA4043"/>
    <w:rsid w:val="00DA7B2A"/>
    <w:rsid w:val="00DB3692"/>
    <w:rsid w:val="00DB6123"/>
    <w:rsid w:val="00DC03DD"/>
    <w:rsid w:val="00DC41F6"/>
    <w:rsid w:val="00DC4247"/>
    <w:rsid w:val="00DC5F60"/>
    <w:rsid w:val="00DC7CA8"/>
    <w:rsid w:val="00DD10CA"/>
    <w:rsid w:val="00DD153F"/>
    <w:rsid w:val="00DD5190"/>
    <w:rsid w:val="00DF47B1"/>
    <w:rsid w:val="00E00A2E"/>
    <w:rsid w:val="00E01206"/>
    <w:rsid w:val="00E043CA"/>
    <w:rsid w:val="00E20DAF"/>
    <w:rsid w:val="00E36F56"/>
    <w:rsid w:val="00E5056E"/>
    <w:rsid w:val="00E5095F"/>
    <w:rsid w:val="00E51AD8"/>
    <w:rsid w:val="00E5394D"/>
    <w:rsid w:val="00E53D9B"/>
    <w:rsid w:val="00E557B2"/>
    <w:rsid w:val="00E70070"/>
    <w:rsid w:val="00E70F7F"/>
    <w:rsid w:val="00E745B6"/>
    <w:rsid w:val="00E82DFF"/>
    <w:rsid w:val="00E82FA4"/>
    <w:rsid w:val="00E87661"/>
    <w:rsid w:val="00EA19E8"/>
    <w:rsid w:val="00EA53BE"/>
    <w:rsid w:val="00EA5BA3"/>
    <w:rsid w:val="00EB67B4"/>
    <w:rsid w:val="00EC6F80"/>
    <w:rsid w:val="00EC705C"/>
    <w:rsid w:val="00ED42E7"/>
    <w:rsid w:val="00ED4B82"/>
    <w:rsid w:val="00EE0E17"/>
    <w:rsid w:val="00EE1CBF"/>
    <w:rsid w:val="00EE2C63"/>
    <w:rsid w:val="00EE3B1D"/>
    <w:rsid w:val="00EF2FBF"/>
    <w:rsid w:val="00EF4351"/>
    <w:rsid w:val="00EF4718"/>
    <w:rsid w:val="00F00C14"/>
    <w:rsid w:val="00F07B70"/>
    <w:rsid w:val="00F12F63"/>
    <w:rsid w:val="00F17504"/>
    <w:rsid w:val="00F17C2A"/>
    <w:rsid w:val="00F226FF"/>
    <w:rsid w:val="00F2320B"/>
    <w:rsid w:val="00F4184B"/>
    <w:rsid w:val="00F42EB8"/>
    <w:rsid w:val="00F5137C"/>
    <w:rsid w:val="00F56967"/>
    <w:rsid w:val="00F7094C"/>
    <w:rsid w:val="00F767E9"/>
    <w:rsid w:val="00F80C6A"/>
    <w:rsid w:val="00F80CED"/>
    <w:rsid w:val="00F82627"/>
    <w:rsid w:val="00F87578"/>
    <w:rsid w:val="00F925E7"/>
    <w:rsid w:val="00F93E11"/>
    <w:rsid w:val="00F948C8"/>
    <w:rsid w:val="00FA2C16"/>
    <w:rsid w:val="00FA61A7"/>
    <w:rsid w:val="00FB228F"/>
    <w:rsid w:val="00FB36A9"/>
    <w:rsid w:val="00FB5448"/>
    <w:rsid w:val="00FC1169"/>
    <w:rsid w:val="00FC139B"/>
    <w:rsid w:val="00FC1E5A"/>
    <w:rsid w:val="00FC33E3"/>
    <w:rsid w:val="00FD0701"/>
    <w:rsid w:val="00FD2C1A"/>
    <w:rsid w:val="00FD3613"/>
    <w:rsid w:val="00FE0A69"/>
    <w:rsid w:val="00FF1355"/>
    <w:rsid w:val="00FF5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paragraph" w:styleId="af4">
    <w:name w:val="Normal (Web)"/>
    <w:basedOn w:val="a"/>
    <w:uiPriority w:val="99"/>
    <w:unhideWhenUsed/>
    <w:rsid w:val="000B0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052E"/>
  </w:style>
  <w:style w:type="character" w:styleId="af5">
    <w:name w:val="Hyperlink"/>
    <w:basedOn w:val="a0"/>
    <w:uiPriority w:val="99"/>
    <w:unhideWhenUsed/>
    <w:rsid w:val="00F17C2A"/>
    <w:rPr>
      <w:color w:val="0000FF" w:themeColor="hyperlink"/>
      <w:u w:val="single"/>
    </w:rPr>
  </w:style>
  <w:style w:type="table" w:styleId="af6">
    <w:name w:val="Table Grid"/>
    <w:basedOn w:val="a1"/>
    <w:uiPriority w:val="59"/>
    <w:rsid w:val="008C1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unhideWhenUsed/>
    <w:rsid w:val="0001162F"/>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01162F"/>
  </w:style>
  <w:style w:type="paragraph" w:styleId="af9">
    <w:name w:val="footer"/>
    <w:basedOn w:val="a"/>
    <w:link w:val="afa"/>
    <w:uiPriority w:val="99"/>
    <w:unhideWhenUsed/>
    <w:rsid w:val="0001162F"/>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01162F"/>
  </w:style>
  <w:style w:type="paragraph" w:styleId="afb">
    <w:name w:val="Plain Text"/>
    <w:basedOn w:val="a"/>
    <w:link w:val="afc"/>
    <w:uiPriority w:val="99"/>
    <w:unhideWhenUsed/>
    <w:rsid w:val="00F226FF"/>
    <w:pPr>
      <w:spacing w:after="0" w:line="240" w:lineRule="auto"/>
    </w:pPr>
    <w:rPr>
      <w:rFonts w:ascii="Consolas" w:hAnsi="Consolas" w:cs="Consolas"/>
      <w:sz w:val="21"/>
      <w:szCs w:val="21"/>
    </w:rPr>
  </w:style>
  <w:style w:type="character" w:customStyle="1" w:styleId="afc">
    <w:name w:val="Текст Знак"/>
    <w:basedOn w:val="a0"/>
    <w:link w:val="afb"/>
    <w:uiPriority w:val="99"/>
    <w:rsid w:val="00F226FF"/>
    <w:rPr>
      <w:rFonts w:ascii="Consolas" w:hAnsi="Consolas" w:cs="Consolas"/>
      <w:sz w:val="21"/>
      <w:szCs w:val="21"/>
    </w:rPr>
  </w:style>
  <w:style w:type="paragraph" w:styleId="afd">
    <w:name w:val="endnote text"/>
    <w:basedOn w:val="a"/>
    <w:link w:val="afe"/>
    <w:uiPriority w:val="99"/>
    <w:semiHidden/>
    <w:unhideWhenUsed/>
    <w:rsid w:val="007F20E6"/>
    <w:pPr>
      <w:spacing w:after="0" w:line="240" w:lineRule="auto"/>
    </w:pPr>
    <w:rPr>
      <w:sz w:val="20"/>
      <w:szCs w:val="20"/>
    </w:rPr>
  </w:style>
  <w:style w:type="character" w:customStyle="1" w:styleId="afe">
    <w:name w:val="Текст концевой сноски Знак"/>
    <w:basedOn w:val="a0"/>
    <w:link w:val="afd"/>
    <w:uiPriority w:val="99"/>
    <w:semiHidden/>
    <w:rsid w:val="007F20E6"/>
    <w:rPr>
      <w:sz w:val="20"/>
      <w:szCs w:val="20"/>
    </w:rPr>
  </w:style>
  <w:style w:type="character" w:styleId="aff">
    <w:name w:val="endnote reference"/>
    <w:basedOn w:val="a0"/>
    <w:uiPriority w:val="99"/>
    <w:semiHidden/>
    <w:unhideWhenUsed/>
    <w:rsid w:val="007F20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9681">
      <w:bodyDiv w:val="1"/>
      <w:marLeft w:val="0"/>
      <w:marRight w:val="0"/>
      <w:marTop w:val="0"/>
      <w:marBottom w:val="0"/>
      <w:divBdr>
        <w:top w:val="none" w:sz="0" w:space="0" w:color="auto"/>
        <w:left w:val="none" w:sz="0" w:space="0" w:color="auto"/>
        <w:bottom w:val="none" w:sz="0" w:space="0" w:color="auto"/>
        <w:right w:val="none" w:sz="0" w:space="0" w:color="auto"/>
      </w:divBdr>
    </w:div>
    <w:div w:id="95951557">
      <w:bodyDiv w:val="1"/>
      <w:marLeft w:val="0"/>
      <w:marRight w:val="0"/>
      <w:marTop w:val="0"/>
      <w:marBottom w:val="0"/>
      <w:divBdr>
        <w:top w:val="none" w:sz="0" w:space="0" w:color="auto"/>
        <w:left w:val="none" w:sz="0" w:space="0" w:color="auto"/>
        <w:bottom w:val="none" w:sz="0" w:space="0" w:color="auto"/>
        <w:right w:val="none" w:sz="0" w:space="0" w:color="auto"/>
      </w:divBdr>
    </w:div>
    <w:div w:id="111243498">
      <w:bodyDiv w:val="1"/>
      <w:marLeft w:val="0"/>
      <w:marRight w:val="0"/>
      <w:marTop w:val="0"/>
      <w:marBottom w:val="0"/>
      <w:divBdr>
        <w:top w:val="none" w:sz="0" w:space="0" w:color="auto"/>
        <w:left w:val="none" w:sz="0" w:space="0" w:color="auto"/>
        <w:bottom w:val="none" w:sz="0" w:space="0" w:color="auto"/>
        <w:right w:val="none" w:sz="0" w:space="0" w:color="auto"/>
      </w:divBdr>
    </w:div>
    <w:div w:id="131364483">
      <w:bodyDiv w:val="1"/>
      <w:marLeft w:val="0"/>
      <w:marRight w:val="0"/>
      <w:marTop w:val="0"/>
      <w:marBottom w:val="0"/>
      <w:divBdr>
        <w:top w:val="none" w:sz="0" w:space="0" w:color="auto"/>
        <w:left w:val="none" w:sz="0" w:space="0" w:color="auto"/>
        <w:bottom w:val="none" w:sz="0" w:space="0" w:color="auto"/>
        <w:right w:val="none" w:sz="0" w:space="0" w:color="auto"/>
      </w:divBdr>
    </w:div>
    <w:div w:id="168953289">
      <w:bodyDiv w:val="1"/>
      <w:marLeft w:val="0"/>
      <w:marRight w:val="0"/>
      <w:marTop w:val="0"/>
      <w:marBottom w:val="0"/>
      <w:divBdr>
        <w:top w:val="none" w:sz="0" w:space="0" w:color="auto"/>
        <w:left w:val="none" w:sz="0" w:space="0" w:color="auto"/>
        <w:bottom w:val="none" w:sz="0" w:space="0" w:color="auto"/>
        <w:right w:val="none" w:sz="0" w:space="0" w:color="auto"/>
      </w:divBdr>
    </w:div>
    <w:div w:id="247078457">
      <w:bodyDiv w:val="1"/>
      <w:marLeft w:val="0"/>
      <w:marRight w:val="0"/>
      <w:marTop w:val="0"/>
      <w:marBottom w:val="0"/>
      <w:divBdr>
        <w:top w:val="none" w:sz="0" w:space="0" w:color="auto"/>
        <w:left w:val="none" w:sz="0" w:space="0" w:color="auto"/>
        <w:bottom w:val="none" w:sz="0" w:space="0" w:color="auto"/>
        <w:right w:val="none" w:sz="0" w:space="0" w:color="auto"/>
      </w:divBdr>
    </w:div>
    <w:div w:id="263922309">
      <w:bodyDiv w:val="1"/>
      <w:marLeft w:val="0"/>
      <w:marRight w:val="0"/>
      <w:marTop w:val="0"/>
      <w:marBottom w:val="0"/>
      <w:divBdr>
        <w:top w:val="none" w:sz="0" w:space="0" w:color="auto"/>
        <w:left w:val="none" w:sz="0" w:space="0" w:color="auto"/>
        <w:bottom w:val="none" w:sz="0" w:space="0" w:color="auto"/>
        <w:right w:val="none" w:sz="0" w:space="0" w:color="auto"/>
      </w:divBdr>
    </w:div>
    <w:div w:id="270743899">
      <w:bodyDiv w:val="1"/>
      <w:marLeft w:val="0"/>
      <w:marRight w:val="0"/>
      <w:marTop w:val="0"/>
      <w:marBottom w:val="0"/>
      <w:divBdr>
        <w:top w:val="none" w:sz="0" w:space="0" w:color="auto"/>
        <w:left w:val="none" w:sz="0" w:space="0" w:color="auto"/>
        <w:bottom w:val="none" w:sz="0" w:space="0" w:color="auto"/>
        <w:right w:val="none" w:sz="0" w:space="0" w:color="auto"/>
      </w:divBdr>
    </w:div>
    <w:div w:id="298341653">
      <w:bodyDiv w:val="1"/>
      <w:marLeft w:val="0"/>
      <w:marRight w:val="0"/>
      <w:marTop w:val="0"/>
      <w:marBottom w:val="0"/>
      <w:divBdr>
        <w:top w:val="none" w:sz="0" w:space="0" w:color="auto"/>
        <w:left w:val="none" w:sz="0" w:space="0" w:color="auto"/>
        <w:bottom w:val="none" w:sz="0" w:space="0" w:color="auto"/>
        <w:right w:val="none" w:sz="0" w:space="0" w:color="auto"/>
      </w:divBdr>
    </w:div>
    <w:div w:id="364595645">
      <w:bodyDiv w:val="1"/>
      <w:marLeft w:val="0"/>
      <w:marRight w:val="0"/>
      <w:marTop w:val="0"/>
      <w:marBottom w:val="0"/>
      <w:divBdr>
        <w:top w:val="none" w:sz="0" w:space="0" w:color="auto"/>
        <w:left w:val="none" w:sz="0" w:space="0" w:color="auto"/>
        <w:bottom w:val="none" w:sz="0" w:space="0" w:color="auto"/>
        <w:right w:val="none" w:sz="0" w:space="0" w:color="auto"/>
      </w:divBdr>
    </w:div>
    <w:div w:id="369113603">
      <w:bodyDiv w:val="1"/>
      <w:marLeft w:val="0"/>
      <w:marRight w:val="0"/>
      <w:marTop w:val="0"/>
      <w:marBottom w:val="0"/>
      <w:divBdr>
        <w:top w:val="none" w:sz="0" w:space="0" w:color="auto"/>
        <w:left w:val="none" w:sz="0" w:space="0" w:color="auto"/>
        <w:bottom w:val="none" w:sz="0" w:space="0" w:color="auto"/>
        <w:right w:val="none" w:sz="0" w:space="0" w:color="auto"/>
      </w:divBdr>
    </w:div>
    <w:div w:id="372075447">
      <w:bodyDiv w:val="1"/>
      <w:marLeft w:val="0"/>
      <w:marRight w:val="0"/>
      <w:marTop w:val="0"/>
      <w:marBottom w:val="0"/>
      <w:divBdr>
        <w:top w:val="none" w:sz="0" w:space="0" w:color="auto"/>
        <w:left w:val="none" w:sz="0" w:space="0" w:color="auto"/>
        <w:bottom w:val="none" w:sz="0" w:space="0" w:color="auto"/>
        <w:right w:val="none" w:sz="0" w:space="0" w:color="auto"/>
      </w:divBdr>
      <w:divsChild>
        <w:div w:id="451169689">
          <w:marLeft w:val="0"/>
          <w:marRight w:val="0"/>
          <w:marTop w:val="0"/>
          <w:marBottom w:val="0"/>
          <w:divBdr>
            <w:top w:val="none" w:sz="0" w:space="0" w:color="auto"/>
            <w:left w:val="none" w:sz="0" w:space="0" w:color="auto"/>
            <w:bottom w:val="none" w:sz="0" w:space="0" w:color="auto"/>
            <w:right w:val="none" w:sz="0" w:space="0" w:color="auto"/>
          </w:divBdr>
          <w:divsChild>
            <w:div w:id="1516068327">
              <w:marLeft w:val="0"/>
              <w:marRight w:val="0"/>
              <w:marTop w:val="0"/>
              <w:marBottom w:val="0"/>
              <w:divBdr>
                <w:top w:val="none" w:sz="0" w:space="0" w:color="auto"/>
                <w:left w:val="none" w:sz="0" w:space="0" w:color="auto"/>
                <w:bottom w:val="none" w:sz="0" w:space="0" w:color="auto"/>
                <w:right w:val="none" w:sz="0" w:space="0" w:color="auto"/>
              </w:divBdr>
              <w:divsChild>
                <w:div w:id="1013266148">
                  <w:marLeft w:val="-225"/>
                  <w:marRight w:val="-225"/>
                  <w:marTop w:val="0"/>
                  <w:marBottom w:val="0"/>
                  <w:divBdr>
                    <w:top w:val="none" w:sz="0" w:space="0" w:color="auto"/>
                    <w:left w:val="none" w:sz="0" w:space="0" w:color="auto"/>
                    <w:bottom w:val="none" w:sz="0" w:space="0" w:color="auto"/>
                    <w:right w:val="none" w:sz="0" w:space="0" w:color="auto"/>
                  </w:divBdr>
                  <w:divsChild>
                    <w:div w:id="1900093564">
                      <w:marLeft w:val="0"/>
                      <w:marRight w:val="0"/>
                      <w:marTop w:val="0"/>
                      <w:marBottom w:val="0"/>
                      <w:divBdr>
                        <w:top w:val="none" w:sz="0" w:space="0" w:color="auto"/>
                        <w:left w:val="none" w:sz="0" w:space="0" w:color="auto"/>
                        <w:bottom w:val="none" w:sz="0" w:space="0" w:color="auto"/>
                        <w:right w:val="none" w:sz="0" w:space="0" w:color="auto"/>
                      </w:divBdr>
                      <w:divsChild>
                        <w:div w:id="349963074">
                          <w:marLeft w:val="0"/>
                          <w:marRight w:val="0"/>
                          <w:marTop w:val="150"/>
                          <w:marBottom w:val="0"/>
                          <w:divBdr>
                            <w:top w:val="none" w:sz="0" w:space="0" w:color="auto"/>
                            <w:left w:val="none" w:sz="0" w:space="0" w:color="auto"/>
                            <w:bottom w:val="none" w:sz="0" w:space="0" w:color="auto"/>
                            <w:right w:val="none" w:sz="0" w:space="0" w:color="auto"/>
                          </w:divBdr>
                          <w:divsChild>
                            <w:div w:id="1459181268">
                              <w:marLeft w:val="0"/>
                              <w:marRight w:val="0"/>
                              <w:marTop w:val="0"/>
                              <w:marBottom w:val="240"/>
                              <w:divBdr>
                                <w:top w:val="none" w:sz="0" w:space="0" w:color="auto"/>
                                <w:left w:val="none" w:sz="0" w:space="0" w:color="auto"/>
                                <w:bottom w:val="single" w:sz="6" w:space="0" w:color="DBDCDD"/>
                                <w:right w:val="none" w:sz="0" w:space="0" w:color="auto"/>
                              </w:divBdr>
                            </w:div>
                          </w:divsChild>
                        </w:div>
                      </w:divsChild>
                    </w:div>
                  </w:divsChild>
                </w:div>
              </w:divsChild>
            </w:div>
          </w:divsChild>
        </w:div>
      </w:divsChild>
    </w:div>
    <w:div w:id="409041997">
      <w:bodyDiv w:val="1"/>
      <w:marLeft w:val="0"/>
      <w:marRight w:val="0"/>
      <w:marTop w:val="0"/>
      <w:marBottom w:val="0"/>
      <w:divBdr>
        <w:top w:val="none" w:sz="0" w:space="0" w:color="auto"/>
        <w:left w:val="none" w:sz="0" w:space="0" w:color="auto"/>
        <w:bottom w:val="none" w:sz="0" w:space="0" w:color="auto"/>
        <w:right w:val="none" w:sz="0" w:space="0" w:color="auto"/>
      </w:divBdr>
    </w:div>
    <w:div w:id="415635411">
      <w:bodyDiv w:val="1"/>
      <w:marLeft w:val="0"/>
      <w:marRight w:val="0"/>
      <w:marTop w:val="0"/>
      <w:marBottom w:val="0"/>
      <w:divBdr>
        <w:top w:val="none" w:sz="0" w:space="0" w:color="auto"/>
        <w:left w:val="none" w:sz="0" w:space="0" w:color="auto"/>
        <w:bottom w:val="none" w:sz="0" w:space="0" w:color="auto"/>
        <w:right w:val="none" w:sz="0" w:space="0" w:color="auto"/>
      </w:divBdr>
    </w:div>
    <w:div w:id="424351914">
      <w:bodyDiv w:val="1"/>
      <w:marLeft w:val="0"/>
      <w:marRight w:val="0"/>
      <w:marTop w:val="0"/>
      <w:marBottom w:val="0"/>
      <w:divBdr>
        <w:top w:val="none" w:sz="0" w:space="0" w:color="auto"/>
        <w:left w:val="none" w:sz="0" w:space="0" w:color="auto"/>
        <w:bottom w:val="none" w:sz="0" w:space="0" w:color="auto"/>
        <w:right w:val="none" w:sz="0" w:space="0" w:color="auto"/>
      </w:divBdr>
    </w:div>
    <w:div w:id="429931745">
      <w:bodyDiv w:val="1"/>
      <w:marLeft w:val="0"/>
      <w:marRight w:val="0"/>
      <w:marTop w:val="0"/>
      <w:marBottom w:val="0"/>
      <w:divBdr>
        <w:top w:val="none" w:sz="0" w:space="0" w:color="auto"/>
        <w:left w:val="none" w:sz="0" w:space="0" w:color="auto"/>
        <w:bottom w:val="none" w:sz="0" w:space="0" w:color="auto"/>
        <w:right w:val="none" w:sz="0" w:space="0" w:color="auto"/>
      </w:divBdr>
    </w:div>
    <w:div w:id="512913810">
      <w:bodyDiv w:val="1"/>
      <w:marLeft w:val="0"/>
      <w:marRight w:val="0"/>
      <w:marTop w:val="0"/>
      <w:marBottom w:val="0"/>
      <w:divBdr>
        <w:top w:val="none" w:sz="0" w:space="0" w:color="auto"/>
        <w:left w:val="none" w:sz="0" w:space="0" w:color="auto"/>
        <w:bottom w:val="none" w:sz="0" w:space="0" w:color="auto"/>
        <w:right w:val="none" w:sz="0" w:space="0" w:color="auto"/>
      </w:divBdr>
    </w:div>
    <w:div w:id="517698901">
      <w:bodyDiv w:val="1"/>
      <w:marLeft w:val="0"/>
      <w:marRight w:val="0"/>
      <w:marTop w:val="0"/>
      <w:marBottom w:val="0"/>
      <w:divBdr>
        <w:top w:val="none" w:sz="0" w:space="0" w:color="auto"/>
        <w:left w:val="none" w:sz="0" w:space="0" w:color="auto"/>
        <w:bottom w:val="none" w:sz="0" w:space="0" w:color="auto"/>
        <w:right w:val="none" w:sz="0" w:space="0" w:color="auto"/>
      </w:divBdr>
    </w:div>
    <w:div w:id="519391182">
      <w:bodyDiv w:val="1"/>
      <w:marLeft w:val="0"/>
      <w:marRight w:val="0"/>
      <w:marTop w:val="0"/>
      <w:marBottom w:val="0"/>
      <w:divBdr>
        <w:top w:val="none" w:sz="0" w:space="0" w:color="auto"/>
        <w:left w:val="none" w:sz="0" w:space="0" w:color="auto"/>
        <w:bottom w:val="none" w:sz="0" w:space="0" w:color="auto"/>
        <w:right w:val="none" w:sz="0" w:space="0" w:color="auto"/>
      </w:divBdr>
    </w:div>
    <w:div w:id="524254426">
      <w:bodyDiv w:val="1"/>
      <w:marLeft w:val="0"/>
      <w:marRight w:val="0"/>
      <w:marTop w:val="0"/>
      <w:marBottom w:val="0"/>
      <w:divBdr>
        <w:top w:val="none" w:sz="0" w:space="0" w:color="auto"/>
        <w:left w:val="none" w:sz="0" w:space="0" w:color="auto"/>
        <w:bottom w:val="none" w:sz="0" w:space="0" w:color="auto"/>
        <w:right w:val="none" w:sz="0" w:space="0" w:color="auto"/>
      </w:divBdr>
    </w:div>
    <w:div w:id="598871574">
      <w:bodyDiv w:val="1"/>
      <w:marLeft w:val="0"/>
      <w:marRight w:val="0"/>
      <w:marTop w:val="0"/>
      <w:marBottom w:val="0"/>
      <w:divBdr>
        <w:top w:val="none" w:sz="0" w:space="0" w:color="auto"/>
        <w:left w:val="none" w:sz="0" w:space="0" w:color="auto"/>
        <w:bottom w:val="none" w:sz="0" w:space="0" w:color="auto"/>
        <w:right w:val="none" w:sz="0" w:space="0" w:color="auto"/>
      </w:divBdr>
    </w:div>
    <w:div w:id="619189052">
      <w:bodyDiv w:val="1"/>
      <w:marLeft w:val="0"/>
      <w:marRight w:val="0"/>
      <w:marTop w:val="0"/>
      <w:marBottom w:val="0"/>
      <w:divBdr>
        <w:top w:val="none" w:sz="0" w:space="0" w:color="auto"/>
        <w:left w:val="none" w:sz="0" w:space="0" w:color="auto"/>
        <w:bottom w:val="none" w:sz="0" w:space="0" w:color="auto"/>
        <w:right w:val="none" w:sz="0" w:space="0" w:color="auto"/>
      </w:divBdr>
    </w:div>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21636">
      <w:bodyDiv w:val="1"/>
      <w:marLeft w:val="0"/>
      <w:marRight w:val="0"/>
      <w:marTop w:val="0"/>
      <w:marBottom w:val="0"/>
      <w:divBdr>
        <w:top w:val="none" w:sz="0" w:space="0" w:color="auto"/>
        <w:left w:val="none" w:sz="0" w:space="0" w:color="auto"/>
        <w:bottom w:val="none" w:sz="0" w:space="0" w:color="auto"/>
        <w:right w:val="none" w:sz="0" w:space="0" w:color="auto"/>
      </w:divBdr>
    </w:div>
    <w:div w:id="702707114">
      <w:bodyDiv w:val="1"/>
      <w:marLeft w:val="0"/>
      <w:marRight w:val="0"/>
      <w:marTop w:val="0"/>
      <w:marBottom w:val="0"/>
      <w:divBdr>
        <w:top w:val="none" w:sz="0" w:space="0" w:color="auto"/>
        <w:left w:val="none" w:sz="0" w:space="0" w:color="auto"/>
        <w:bottom w:val="none" w:sz="0" w:space="0" w:color="auto"/>
        <w:right w:val="none" w:sz="0" w:space="0" w:color="auto"/>
      </w:divBdr>
    </w:div>
    <w:div w:id="732972904">
      <w:bodyDiv w:val="1"/>
      <w:marLeft w:val="0"/>
      <w:marRight w:val="0"/>
      <w:marTop w:val="0"/>
      <w:marBottom w:val="0"/>
      <w:divBdr>
        <w:top w:val="none" w:sz="0" w:space="0" w:color="auto"/>
        <w:left w:val="none" w:sz="0" w:space="0" w:color="auto"/>
        <w:bottom w:val="none" w:sz="0" w:space="0" w:color="auto"/>
        <w:right w:val="none" w:sz="0" w:space="0" w:color="auto"/>
      </w:divBdr>
    </w:div>
    <w:div w:id="745495759">
      <w:bodyDiv w:val="1"/>
      <w:marLeft w:val="0"/>
      <w:marRight w:val="0"/>
      <w:marTop w:val="0"/>
      <w:marBottom w:val="0"/>
      <w:divBdr>
        <w:top w:val="none" w:sz="0" w:space="0" w:color="auto"/>
        <w:left w:val="none" w:sz="0" w:space="0" w:color="auto"/>
        <w:bottom w:val="none" w:sz="0" w:space="0" w:color="auto"/>
        <w:right w:val="none" w:sz="0" w:space="0" w:color="auto"/>
      </w:divBdr>
    </w:div>
    <w:div w:id="987904622">
      <w:bodyDiv w:val="1"/>
      <w:marLeft w:val="0"/>
      <w:marRight w:val="0"/>
      <w:marTop w:val="0"/>
      <w:marBottom w:val="0"/>
      <w:divBdr>
        <w:top w:val="none" w:sz="0" w:space="0" w:color="auto"/>
        <w:left w:val="none" w:sz="0" w:space="0" w:color="auto"/>
        <w:bottom w:val="none" w:sz="0" w:space="0" w:color="auto"/>
        <w:right w:val="none" w:sz="0" w:space="0" w:color="auto"/>
      </w:divBdr>
    </w:div>
    <w:div w:id="1002976384">
      <w:bodyDiv w:val="1"/>
      <w:marLeft w:val="0"/>
      <w:marRight w:val="0"/>
      <w:marTop w:val="0"/>
      <w:marBottom w:val="0"/>
      <w:divBdr>
        <w:top w:val="none" w:sz="0" w:space="0" w:color="auto"/>
        <w:left w:val="none" w:sz="0" w:space="0" w:color="auto"/>
        <w:bottom w:val="none" w:sz="0" w:space="0" w:color="auto"/>
        <w:right w:val="none" w:sz="0" w:space="0" w:color="auto"/>
      </w:divBdr>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 w:id="1794059532">
          <w:marLeft w:val="0"/>
          <w:marRight w:val="0"/>
          <w:marTop w:val="0"/>
          <w:marBottom w:val="0"/>
          <w:divBdr>
            <w:top w:val="none" w:sz="0" w:space="0" w:color="auto"/>
            <w:left w:val="none" w:sz="0" w:space="0" w:color="auto"/>
            <w:bottom w:val="none" w:sz="0" w:space="0" w:color="auto"/>
            <w:right w:val="none" w:sz="0" w:space="0" w:color="auto"/>
          </w:divBdr>
        </w:div>
      </w:divsChild>
    </w:div>
    <w:div w:id="1060901104">
      <w:bodyDiv w:val="1"/>
      <w:marLeft w:val="0"/>
      <w:marRight w:val="0"/>
      <w:marTop w:val="0"/>
      <w:marBottom w:val="0"/>
      <w:divBdr>
        <w:top w:val="none" w:sz="0" w:space="0" w:color="auto"/>
        <w:left w:val="none" w:sz="0" w:space="0" w:color="auto"/>
        <w:bottom w:val="none" w:sz="0" w:space="0" w:color="auto"/>
        <w:right w:val="none" w:sz="0" w:space="0" w:color="auto"/>
      </w:divBdr>
    </w:div>
    <w:div w:id="1086148598">
      <w:bodyDiv w:val="1"/>
      <w:marLeft w:val="0"/>
      <w:marRight w:val="0"/>
      <w:marTop w:val="0"/>
      <w:marBottom w:val="0"/>
      <w:divBdr>
        <w:top w:val="none" w:sz="0" w:space="0" w:color="auto"/>
        <w:left w:val="none" w:sz="0" w:space="0" w:color="auto"/>
        <w:bottom w:val="none" w:sz="0" w:space="0" w:color="auto"/>
        <w:right w:val="none" w:sz="0" w:space="0" w:color="auto"/>
      </w:divBdr>
    </w:div>
    <w:div w:id="1124690827">
      <w:bodyDiv w:val="1"/>
      <w:marLeft w:val="0"/>
      <w:marRight w:val="0"/>
      <w:marTop w:val="0"/>
      <w:marBottom w:val="0"/>
      <w:divBdr>
        <w:top w:val="none" w:sz="0" w:space="0" w:color="auto"/>
        <w:left w:val="none" w:sz="0" w:space="0" w:color="auto"/>
        <w:bottom w:val="none" w:sz="0" w:space="0" w:color="auto"/>
        <w:right w:val="none" w:sz="0" w:space="0" w:color="auto"/>
      </w:divBdr>
    </w:div>
    <w:div w:id="1194730841">
      <w:bodyDiv w:val="1"/>
      <w:marLeft w:val="0"/>
      <w:marRight w:val="0"/>
      <w:marTop w:val="0"/>
      <w:marBottom w:val="0"/>
      <w:divBdr>
        <w:top w:val="none" w:sz="0" w:space="0" w:color="auto"/>
        <w:left w:val="none" w:sz="0" w:space="0" w:color="auto"/>
        <w:bottom w:val="none" w:sz="0" w:space="0" w:color="auto"/>
        <w:right w:val="none" w:sz="0" w:space="0" w:color="auto"/>
      </w:divBdr>
    </w:div>
    <w:div w:id="1216701226">
      <w:bodyDiv w:val="1"/>
      <w:marLeft w:val="0"/>
      <w:marRight w:val="0"/>
      <w:marTop w:val="0"/>
      <w:marBottom w:val="0"/>
      <w:divBdr>
        <w:top w:val="none" w:sz="0" w:space="0" w:color="auto"/>
        <w:left w:val="none" w:sz="0" w:space="0" w:color="auto"/>
        <w:bottom w:val="none" w:sz="0" w:space="0" w:color="auto"/>
        <w:right w:val="none" w:sz="0" w:space="0" w:color="auto"/>
      </w:divBdr>
    </w:div>
    <w:div w:id="1265072697">
      <w:bodyDiv w:val="1"/>
      <w:marLeft w:val="0"/>
      <w:marRight w:val="0"/>
      <w:marTop w:val="0"/>
      <w:marBottom w:val="0"/>
      <w:divBdr>
        <w:top w:val="none" w:sz="0" w:space="0" w:color="auto"/>
        <w:left w:val="none" w:sz="0" w:space="0" w:color="auto"/>
        <w:bottom w:val="none" w:sz="0" w:space="0" w:color="auto"/>
        <w:right w:val="none" w:sz="0" w:space="0" w:color="auto"/>
      </w:divBdr>
    </w:div>
    <w:div w:id="1291742506">
      <w:bodyDiv w:val="1"/>
      <w:marLeft w:val="0"/>
      <w:marRight w:val="0"/>
      <w:marTop w:val="0"/>
      <w:marBottom w:val="0"/>
      <w:divBdr>
        <w:top w:val="none" w:sz="0" w:space="0" w:color="auto"/>
        <w:left w:val="none" w:sz="0" w:space="0" w:color="auto"/>
        <w:bottom w:val="none" w:sz="0" w:space="0" w:color="auto"/>
        <w:right w:val="none" w:sz="0" w:space="0" w:color="auto"/>
      </w:divBdr>
    </w:div>
    <w:div w:id="1291859583">
      <w:bodyDiv w:val="1"/>
      <w:marLeft w:val="0"/>
      <w:marRight w:val="0"/>
      <w:marTop w:val="0"/>
      <w:marBottom w:val="0"/>
      <w:divBdr>
        <w:top w:val="none" w:sz="0" w:space="0" w:color="auto"/>
        <w:left w:val="none" w:sz="0" w:space="0" w:color="auto"/>
        <w:bottom w:val="none" w:sz="0" w:space="0" w:color="auto"/>
        <w:right w:val="none" w:sz="0" w:space="0" w:color="auto"/>
      </w:divBdr>
    </w:div>
    <w:div w:id="1405106028">
      <w:bodyDiv w:val="1"/>
      <w:marLeft w:val="0"/>
      <w:marRight w:val="0"/>
      <w:marTop w:val="0"/>
      <w:marBottom w:val="0"/>
      <w:divBdr>
        <w:top w:val="none" w:sz="0" w:space="0" w:color="auto"/>
        <w:left w:val="none" w:sz="0" w:space="0" w:color="auto"/>
        <w:bottom w:val="none" w:sz="0" w:space="0" w:color="auto"/>
        <w:right w:val="none" w:sz="0" w:space="0" w:color="auto"/>
      </w:divBdr>
    </w:div>
    <w:div w:id="1456094035">
      <w:bodyDiv w:val="1"/>
      <w:marLeft w:val="0"/>
      <w:marRight w:val="0"/>
      <w:marTop w:val="0"/>
      <w:marBottom w:val="0"/>
      <w:divBdr>
        <w:top w:val="none" w:sz="0" w:space="0" w:color="auto"/>
        <w:left w:val="none" w:sz="0" w:space="0" w:color="auto"/>
        <w:bottom w:val="none" w:sz="0" w:space="0" w:color="auto"/>
        <w:right w:val="none" w:sz="0" w:space="0" w:color="auto"/>
      </w:divBdr>
    </w:div>
    <w:div w:id="1485968820">
      <w:bodyDiv w:val="1"/>
      <w:marLeft w:val="0"/>
      <w:marRight w:val="0"/>
      <w:marTop w:val="0"/>
      <w:marBottom w:val="0"/>
      <w:divBdr>
        <w:top w:val="none" w:sz="0" w:space="0" w:color="auto"/>
        <w:left w:val="none" w:sz="0" w:space="0" w:color="auto"/>
        <w:bottom w:val="none" w:sz="0" w:space="0" w:color="auto"/>
        <w:right w:val="none" w:sz="0" w:space="0" w:color="auto"/>
      </w:divBdr>
    </w:div>
    <w:div w:id="1505363373">
      <w:bodyDiv w:val="1"/>
      <w:marLeft w:val="0"/>
      <w:marRight w:val="0"/>
      <w:marTop w:val="0"/>
      <w:marBottom w:val="0"/>
      <w:divBdr>
        <w:top w:val="none" w:sz="0" w:space="0" w:color="auto"/>
        <w:left w:val="none" w:sz="0" w:space="0" w:color="auto"/>
        <w:bottom w:val="none" w:sz="0" w:space="0" w:color="auto"/>
        <w:right w:val="none" w:sz="0" w:space="0" w:color="auto"/>
      </w:divBdr>
    </w:div>
    <w:div w:id="1523712483">
      <w:bodyDiv w:val="1"/>
      <w:marLeft w:val="0"/>
      <w:marRight w:val="0"/>
      <w:marTop w:val="0"/>
      <w:marBottom w:val="0"/>
      <w:divBdr>
        <w:top w:val="none" w:sz="0" w:space="0" w:color="auto"/>
        <w:left w:val="none" w:sz="0" w:space="0" w:color="auto"/>
        <w:bottom w:val="none" w:sz="0" w:space="0" w:color="auto"/>
        <w:right w:val="none" w:sz="0" w:space="0" w:color="auto"/>
      </w:divBdr>
    </w:div>
    <w:div w:id="1564213372">
      <w:bodyDiv w:val="1"/>
      <w:marLeft w:val="0"/>
      <w:marRight w:val="0"/>
      <w:marTop w:val="0"/>
      <w:marBottom w:val="0"/>
      <w:divBdr>
        <w:top w:val="none" w:sz="0" w:space="0" w:color="auto"/>
        <w:left w:val="none" w:sz="0" w:space="0" w:color="auto"/>
        <w:bottom w:val="none" w:sz="0" w:space="0" w:color="auto"/>
        <w:right w:val="none" w:sz="0" w:space="0" w:color="auto"/>
      </w:divBdr>
    </w:div>
    <w:div w:id="1572153311">
      <w:bodyDiv w:val="1"/>
      <w:marLeft w:val="0"/>
      <w:marRight w:val="0"/>
      <w:marTop w:val="0"/>
      <w:marBottom w:val="0"/>
      <w:divBdr>
        <w:top w:val="none" w:sz="0" w:space="0" w:color="auto"/>
        <w:left w:val="none" w:sz="0" w:space="0" w:color="auto"/>
        <w:bottom w:val="none" w:sz="0" w:space="0" w:color="auto"/>
        <w:right w:val="none" w:sz="0" w:space="0" w:color="auto"/>
      </w:divBdr>
    </w:div>
    <w:div w:id="1616208098">
      <w:bodyDiv w:val="1"/>
      <w:marLeft w:val="0"/>
      <w:marRight w:val="0"/>
      <w:marTop w:val="0"/>
      <w:marBottom w:val="0"/>
      <w:divBdr>
        <w:top w:val="none" w:sz="0" w:space="0" w:color="auto"/>
        <w:left w:val="none" w:sz="0" w:space="0" w:color="auto"/>
        <w:bottom w:val="none" w:sz="0" w:space="0" w:color="auto"/>
        <w:right w:val="none" w:sz="0" w:space="0" w:color="auto"/>
      </w:divBdr>
    </w:div>
    <w:div w:id="1667592323">
      <w:bodyDiv w:val="1"/>
      <w:marLeft w:val="0"/>
      <w:marRight w:val="0"/>
      <w:marTop w:val="0"/>
      <w:marBottom w:val="0"/>
      <w:divBdr>
        <w:top w:val="none" w:sz="0" w:space="0" w:color="auto"/>
        <w:left w:val="none" w:sz="0" w:space="0" w:color="auto"/>
        <w:bottom w:val="none" w:sz="0" w:space="0" w:color="auto"/>
        <w:right w:val="none" w:sz="0" w:space="0" w:color="auto"/>
      </w:divBdr>
    </w:div>
    <w:div w:id="1695812008">
      <w:bodyDiv w:val="1"/>
      <w:marLeft w:val="0"/>
      <w:marRight w:val="0"/>
      <w:marTop w:val="0"/>
      <w:marBottom w:val="0"/>
      <w:divBdr>
        <w:top w:val="none" w:sz="0" w:space="0" w:color="auto"/>
        <w:left w:val="none" w:sz="0" w:space="0" w:color="auto"/>
        <w:bottom w:val="none" w:sz="0" w:space="0" w:color="auto"/>
        <w:right w:val="none" w:sz="0" w:space="0" w:color="auto"/>
      </w:divBdr>
    </w:div>
    <w:div w:id="1708917409">
      <w:bodyDiv w:val="1"/>
      <w:marLeft w:val="0"/>
      <w:marRight w:val="0"/>
      <w:marTop w:val="0"/>
      <w:marBottom w:val="0"/>
      <w:divBdr>
        <w:top w:val="none" w:sz="0" w:space="0" w:color="auto"/>
        <w:left w:val="none" w:sz="0" w:space="0" w:color="auto"/>
        <w:bottom w:val="none" w:sz="0" w:space="0" w:color="auto"/>
        <w:right w:val="none" w:sz="0" w:space="0" w:color="auto"/>
      </w:divBdr>
    </w:div>
    <w:div w:id="1715234359">
      <w:bodyDiv w:val="1"/>
      <w:marLeft w:val="0"/>
      <w:marRight w:val="0"/>
      <w:marTop w:val="0"/>
      <w:marBottom w:val="0"/>
      <w:divBdr>
        <w:top w:val="none" w:sz="0" w:space="0" w:color="auto"/>
        <w:left w:val="none" w:sz="0" w:space="0" w:color="auto"/>
        <w:bottom w:val="none" w:sz="0" w:space="0" w:color="auto"/>
        <w:right w:val="none" w:sz="0" w:space="0" w:color="auto"/>
      </w:divBdr>
      <w:divsChild>
        <w:div w:id="997080401">
          <w:marLeft w:val="432"/>
          <w:marRight w:val="0"/>
          <w:marTop w:val="77"/>
          <w:marBottom w:val="0"/>
          <w:divBdr>
            <w:top w:val="none" w:sz="0" w:space="0" w:color="auto"/>
            <w:left w:val="none" w:sz="0" w:space="0" w:color="auto"/>
            <w:bottom w:val="none" w:sz="0" w:space="0" w:color="auto"/>
            <w:right w:val="none" w:sz="0" w:space="0" w:color="auto"/>
          </w:divBdr>
        </w:div>
      </w:divsChild>
    </w:div>
    <w:div w:id="1745834979">
      <w:bodyDiv w:val="1"/>
      <w:marLeft w:val="0"/>
      <w:marRight w:val="0"/>
      <w:marTop w:val="0"/>
      <w:marBottom w:val="0"/>
      <w:divBdr>
        <w:top w:val="none" w:sz="0" w:space="0" w:color="auto"/>
        <w:left w:val="none" w:sz="0" w:space="0" w:color="auto"/>
        <w:bottom w:val="none" w:sz="0" w:space="0" w:color="auto"/>
        <w:right w:val="none" w:sz="0" w:space="0" w:color="auto"/>
      </w:divBdr>
    </w:div>
    <w:div w:id="1754618170">
      <w:bodyDiv w:val="1"/>
      <w:marLeft w:val="0"/>
      <w:marRight w:val="0"/>
      <w:marTop w:val="0"/>
      <w:marBottom w:val="0"/>
      <w:divBdr>
        <w:top w:val="none" w:sz="0" w:space="0" w:color="auto"/>
        <w:left w:val="none" w:sz="0" w:space="0" w:color="auto"/>
        <w:bottom w:val="none" w:sz="0" w:space="0" w:color="auto"/>
        <w:right w:val="none" w:sz="0" w:space="0" w:color="auto"/>
      </w:divBdr>
    </w:div>
    <w:div w:id="1810705178">
      <w:bodyDiv w:val="1"/>
      <w:marLeft w:val="0"/>
      <w:marRight w:val="0"/>
      <w:marTop w:val="0"/>
      <w:marBottom w:val="0"/>
      <w:divBdr>
        <w:top w:val="none" w:sz="0" w:space="0" w:color="auto"/>
        <w:left w:val="none" w:sz="0" w:space="0" w:color="auto"/>
        <w:bottom w:val="none" w:sz="0" w:space="0" w:color="auto"/>
        <w:right w:val="none" w:sz="0" w:space="0" w:color="auto"/>
      </w:divBdr>
    </w:div>
    <w:div w:id="1879659427">
      <w:bodyDiv w:val="1"/>
      <w:marLeft w:val="0"/>
      <w:marRight w:val="0"/>
      <w:marTop w:val="0"/>
      <w:marBottom w:val="0"/>
      <w:divBdr>
        <w:top w:val="none" w:sz="0" w:space="0" w:color="auto"/>
        <w:left w:val="none" w:sz="0" w:space="0" w:color="auto"/>
        <w:bottom w:val="none" w:sz="0" w:space="0" w:color="auto"/>
        <w:right w:val="none" w:sz="0" w:space="0" w:color="auto"/>
      </w:divBdr>
    </w:div>
    <w:div w:id="1897084499">
      <w:bodyDiv w:val="1"/>
      <w:marLeft w:val="0"/>
      <w:marRight w:val="0"/>
      <w:marTop w:val="0"/>
      <w:marBottom w:val="0"/>
      <w:divBdr>
        <w:top w:val="none" w:sz="0" w:space="0" w:color="auto"/>
        <w:left w:val="none" w:sz="0" w:space="0" w:color="auto"/>
        <w:bottom w:val="none" w:sz="0" w:space="0" w:color="auto"/>
        <w:right w:val="none" w:sz="0" w:space="0" w:color="auto"/>
      </w:divBdr>
    </w:div>
    <w:div w:id="1922058691">
      <w:bodyDiv w:val="1"/>
      <w:marLeft w:val="0"/>
      <w:marRight w:val="0"/>
      <w:marTop w:val="0"/>
      <w:marBottom w:val="0"/>
      <w:divBdr>
        <w:top w:val="none" w:sz="0" w:space="0" w:color="auto"/>
        <w:left w:val="none" w:sz="0" w:space="0" w:color="auto"/>
        <w:bottom w:val="none" w:sz="0" w:space="0" w:color="auto"/>
        <w:right w:val="none" w:sz="0" w:space="0" w:color="auto"/>
      </w:divBdr>
    </w:div>
    <w:div w:id="1929464208">
      <w:bodyDiv w:val="1"/>
      <w:marLeft w:val="0"/>
      <w:marRight w:val="0"/>
      <w:marTop w:val="0"/>
      <w:marBottom w:val="0"/>
      <w:divBdr>
        <w:top w:val="none" w:sz="0" w:space="0" w:color="auto"/>
        <w:left w:val="none" w:sz="0" w:space="0" w:color="auto"/>
        <w:bottom w:val="none" w:sz="0" w:space="0" w:color="auto"/>
        <w:right w:val="none" w:sz="0" w:space="0" w:color="auto"/>
      </w:divBdr>
    </w:div>
    <w:div w:id="2002612074">
      <w:bodyDiv w:val="1"/>
      <w:marLeft w:val="0"/>
      <w:marRight w:val="0"/>
      <w:marTop w:val="0"/>
      <w:marBottom w:val="0"/>
      <w:divBdr>
        <w:top w:val="none" w:sz="0" w:space="0" w:color="auto"/>
        <w:left w:val="none" w:sz="0" w:space="0" w:color="auto"/>
        <w:bottom w:val="none" w:sz="0" w:space="0" w:color="auto"/>
        <w:right w:val="none" w:sz="0" w:space="0" w:color="auto"/>
      </w:divBdr>
    </w:div>
    <w:div w:id="2009945438">
      <w:bodyDiv w:val="1"/>
      <w:marLeft w:val="0"/>
      <w:marRight w:val="0"/>
      <w:marTop w:val="0"/>
      <w:marBottom w:val="0"/>
      <w:divBdr>
        <w:top w:val="none" w:sz="0" w:space="0" w:color="auto"/>
        <w:left w:val="none" w:sz="0" w:space="0" w:color="auto"/>
        <w:bottom w:val="none" w:sz="0" w:space="0" w:color="auto"/>
        <w:right w:val="none" w:sz="0" w:space="0" w:color="auto"/>
      </w:divBdr>
    </w:div>
    <w:div w:id="2052267621">
      <w:bodyDiv w:val="1"/>
      <w:marLeft w:val="0"/>
      <w:marRight w:val="0"/>
      <w:marTop w:val="0"/>
      <w:marBottom w:val="0"/>
      <w:divBdr>
        <w:top w:val="none" w:sz="0" w:space="0" w:color="auto"/>
        <w:left w:val="none" w:sz="0" w:space="0" w:color="auto"/>
        <w:bottom w:val="none" w:sz="0" w:space="0" w:color="auto"/>
        <w:right w:val="none" w:sz="0" w:space="0" w:color="auto"/>
      </w:divBdr>
    </w:div>
    <w:div w:id="2060282251">
      <w:bodyDiv w:val="1"/>
      <w:marLeft w:val="0"/>
      <w:marRight w:val="0"/>
      <w:marTop w:val="0"/>
      <w:marBottom w:val="0"/>
      <w:divBdr>
        <w:top w:val="none" w:sz="0" w:space="0" w:color="auto"/>
        <w:left w:val="none" w:sz="0" w:space="0" w:color="auto"/>
        <w:bottom w:val="none" w:sz="0" w:space="0" w:color="auto"/>
        <w:right w:val="none" w:sz="0" w:space="0" w:color="auto"/>
      </w:divBdr>
    </w:div>
    <w:div w:id="2110422262">
      <w:bodyDiv w:val="1"/>
      <w:marLeft w:val="0"/>
      <w:marRight w:val="0"/>
      <w:marTop w:val="0"/>
      <w:marBottom w:val="0"/>
      <w:divBdr>
        <w:top w:val="none" w:sz="0" w:space="0" w:color="auto"/>
        <w:left w:val="none" w:sz="0" w:space="0" w:color="auto"/>
        <w:bottom w:val="none" w:sz="0" w:space="0" w:color="auto"/>
        <w:right w:val="none" w:sz="0" w:space="0" w:color="auto"/>
      </w:divBdr>
    </w:div>
    <w:div w:id="214650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E111A5B5095EE125EE200E513B9061071F5540C5EC9F281248AB5EA8A5A20B361012ADB18yCw4N" TargetMode="External"/><Relationship Id="rId18" Type="http://schemas.openxmlformats.org/officeDocument/2006/relationships/hyperlink" Target="consultantplus://offline/ref=AC53945A1D70C15CC991E8EF4241327042EB1BFFA6FE386276771F87E458FCBFF7D9FD15430D5FC1Y3a9J" TargetMode="External"/><Relationship Id="rId26" Type="http://schemas.openxmlformats.org/officeDocument/2006/relationships/hyperlink" Target="consultantplus://offline/ref=003F99A1998A4E6C1A2E21C69CF7645F7E9E069A65BDC90CE6EC1EED03306566DE5E9C5FB3BB15E7r8r8L" TargetMode="External"/><Relationship Id="rId3" Type="http://schemas.openxmlformats.org/officeDocument/2006/relationships/styles" Target="styles.xml"/><Relationship Id="rId21" Type="http://schemas.openxmlformats.org/officeDocument/2006/relationships/hyperlink" Target="consultantplus://offline/ref=003F99A1998A4E6C1A2E21C69CF7645F7E9E069A66B3C90CE6EC1EED03306566DE5E9C5FB3BB1AE4r8rE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BA34AB555CBDD682DAFEB3459696BD136559DDEE3FDBFFB3F22CAAF24233FC84A461886D5A3A2160u8Z8G" TargetMode="External"/><Relationship Id="rId17" Type="http://schemas.openxmlformats.org/officeDocument/2006/relationships/hyperlink" Target="consultantplus://offline/ref=8CD746FAB24AB53A5E8EF4C49D1078D950AF44A4DCD41F3EBAD98C625C9BE42BC7E0F2DF44823678J30EJ" TargetMode="External"/><Relationship Id="rId25" Type="http://schemas.openxmlformats.org/officeDocument/2006/relationships/hyperlink" Target="consultantplus://offline/ref=2F767974A45260E15B42354FA7CC87C8A39B88976E20237E0119409FB9C1A9883CD8C031BC6756FFn1h7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CD746FAB24AB53A5E8EF4C49D1078D950AF44A4DCD41F3EBAD98C625C9BE42BC7E0F2DF44833375J30EJ" TargetMode="External"/><Relationship Id="rId20" Type="http://schemas.openxmlformats.org/officeDocument/2006/relationships/hyperlink" Target="consultantplus://offline/ref=003F99A1998A4E6C1A2E21C69CF7645F7E9E069A65BDC90CE6EC1EED03306566DE5E9C5FB3BB15E7r8r8L" TargetMode="External"/><Relationship Id="rId29" Type="http://schemas.openxmlformats.org/officeDocument/2006/relationships/hyperlink" Target="consultantplus://offline/ref=8D794FB9C63F54415C13ED9DC27152A8264F8A337AAB14F6901964A66462849C8EAA4161C7B56497TFz2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A34AB555CBDD682DAFEB3459696BD136559DDEE3FDBFFB3F22CAAF24233FC84A461886D5A3A2160u8Z8G" TargetMode="External"/><Relationship Id="rId24" Type="http://schemas.openxmlformats.org/officeDocument/2006/relationships/hyperlink" Target="consultantplus://offline/ref=003F99A1998A4E6C1A2E21C69CF7645F7E9E069A65BDC90CE6EC1EED03306566DE5E9C5FB3BB15E6r8rEL" TargetMode="External"/><Relationship Id="rId32" Type="http://schemas.openxmlformats.org/officeDocument/2006/relationships/hyperlink" Target="consultantplus://offline/ref=358B86BB8EE42F4345F77B3280D94D48C70FCDFF037971ED97EED15738E982A26315EF8C600897EAr9K4M" TargetMode="External"/><Relationship Id="rId5" Type="http://schemas.openxmlformats.org/officeDocument/2006/relationships/settings" Target="settings.xml"/><Relationship Id="rId15" Type="http://schemas.openxmlformats.org/officeDocument/2006/relationships/hyperlink" Target="consultantplus://offline/ref=0E111A5B5095EE125EE200E513B9061071F5540C5EC9F281248AB5EA8A5A20B361012ADB18yCw4N" TargetMode="External"/><Relationship Id="rId23" Type="http://schemas.openxmlformats.org/officeDocument/2006/relationships/hyperlink" Target="consultantplus://offline/ref=003F99A1998A4E6C1A2E21C69CF7645F7E9E069A65BDC90CE6EC1EED03306566DE5E9C5FB3BB15E7r8r8L" TargetMode="External"/><Relationship Id="rId28" Type="http://schemas.openxmlformats.org/officeDocument/2006/relationships/hyperlink" Target="consultantplus://offline/ref=8D794FB9C63F54415C13ED9DC27152A8264F8A337AAB14F6901964A66462849C8EAA4161C7B56497TFz4L" TargetMode="External"/><Relationship Id="rId10" Type="http://schemas.openxmlformats.org/officeDocument/2006/relationships/footer" Target="footer2.xml"/><Relationship Id="rId19" Type="http://schemas.openxmlformats.org/officeDocument/2006/relationships/hyperlink" Target="consultantplus://offline/ref=942DF010F2097E7359DCC6184CBEB32372CD0504BECEE76A7DB6D6AED8364EC315459A309Cy8KCJ" TargetMode="External"/><Relationship Id="rId31" Type="http://schemas.openxmlformats.org/officeDocument/2006/relationships/hyperlink" Target="consultantplus://offline/ref=358B86BB8EE42F4345F77B3280D94D48C70FCDFF037971ED97EED15738E982A26315EF8C600897EAr9K4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0E111A5B5095EE125EE200E513B9061071F5540C5EC9F281248AB5EA8A5A20B361012ADB18yCw4N" TargetMode="External"/><Relationship Id="rId22" Type="http://schemas.openxmlformats.org/officeDocument/2006/relationships/hyperlink" Target="consultantplus://offline/ref=003F99A1998A4E6C1A2E21C69CF7645F7E9E069A65BDC90CE6EC1EED03306566DE5E9C5FB3BB15E7r8r8L" TargetMode="External"/><Relationship Id="rId27" Type="http://schemas.openxmlformats.org/officeDocument/2006/relationships/hyperlink" Target="consultantplus://offline/ref=003F99A1998A4E6C1A2E21C69CF7645F7E9E069A65BDC90CE6EC1EED03306566DE5E9C5FB3BB15E1r8r0L" TargetMode="External"/><Relationship Id="rId30" Type="http://schemas.openxmlformats.org/officeDocument/2006/relationships/hyperlink" Target="consultantplus://offline/ref=8D794FB9C63F54415C13ED9DC27152A8264F8A337AAB14F6901964A66462849C8EAA4161C7B56497TFz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3DE9B-5D28-4B9F-AD0F-998F290AA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18</Pages>
  <Words>6688</Words>
  <Characters>38126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User</cp:lastModifiedBy>
  <cp:revision>11</cp:revision>
  <cp:lastPrinted>2016-10-04T10:12:00Z</cp:lastPrinted>
  <dcterms:created xsi:type="dcterms:W3CDTF">2018-02-02T09:11:00Z</dcterms:created>
  <dcterms:modified xsi:type="dcterms:W3CDTF">2022-12-13T08:40:00Z</dcterms:modified>
</cp:coreProperties>
</file>